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dgm="http://schemas.openxmlformats.org/drawingml/2006/diagram" xmlns:lc="http://schemas.openxmlformats.org/drawingml/2006/lockedCanvas" xmlns:c="http://schemas.openxmlformats.org/drawingml/2006/chart" xmlns:pic="http://schemas.openxmlformats.org/drawingml/2006/picture" xmlns:sl="http://schemas.openxmlformats.org/schemaLibrary/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15ED" w:rsidRDefault="004615ED" w14:paraId="0D6D67B4" w14:textId="77777777">
      <w:pPr>
        <w:widowControl w:val="0"/>
        <w:pBdr>
          <w:top w:val="nil"/>
          <w:left w:val="nil"/>
          <w:bottom w:val="nil"/>
          <w:right w:val="nil"/>
          <w:between w:val="nil"/>
        </w:pBdr>
        <w:spacing w:after="0"/>
        <w:rPr>
          <w:rFonts w:ascii="Arial" w:hAnsi="Arial" w:eastAsia="Arial" w:cs="Arial"/>
          <w:color w:val="000000"/>
        </w:rPr>
      </w:pPr>
    </w:p>
    <w:tbl>
      <w:tblPr>
        <w:tblStyle w:val="a"/>
        <w:tblW w:w="7442" w:type="dxa"/>
        <w:tblInd w:w="0" w:type="dxa"/>
        <w:tblBorders>
          <w:left w:val="single" w:color="5F497A" w:sz="18" w:space="0"/>
        </w:tblBorders>
        <w:tblLayout w:type="fixed"/>
        <w:tblLook w:val="0400"/>
      </w:tblPr>
      <w:tblGrid>
        <w:gridCol w:w="7442"/>
      </w:tblGrid>
      <w:tr w:rsidR="004615ED" w14:paraId="0D6D67B6" w14:textId="77777777">
        <w:tc>
          <w:tcPr>
            <w:tcW w:w="7442" w:type="dxa"/>
            <w:tcMar>
              <w:top w:w="216" w:type="dxa"/>
              <w:left w:w="115" w:type="dxa"/>
              <w:bottom w:w="216" w:type="dxa"/>
              <w:right w:w="115" w:type="dxa"/>
            </w:tcMar>
          </w:tcPr>
          <w:p>
            <w:pPr>
              <w:pBdr>
                <w:top w:val="nil"/>
                <w:left w:val="nil"/>
                <w:bottom w:val="nil"/>
                <w:right w:val="nil"/>
                <w:between w:val="nil"/>
              </w:pBdr>
              <w:spacing w:after="0" w:line="240" w:lineRule="auto"/>
              <w:rPr>
                <w:rFonts w:ascii="Cambria" w:hAnsi="Cambria" w:eastAsia="Cambria" w:cs="Cambria"/>
                <w:b/>
                <w:color w:val="000000"/>
              </w:rPr>
            </w:pPr>
            <w:r>
              <w:rPr>
                <w:rFonts w:ascii="Cambria" w:hAnsi="Cambria" w:eastAsia="Cambria" w:cs="Cambria"/>
                <w:b/>
                <w:color w:val="000000"/>
              </w:rPr>
              <w:t xml:space="preserve">SOBER</w:t>
            </w:r>
          </w:p>
        </w:tc>
      </w:tr>
      <w:tr w:rsidR="004615ED" w14:paraId="0D6D67B8" w14:textId="77777777">
        <w:tc>
          <w:tcPr>
            <w:tcW w:w="7442" w:type="dxa"/>
          </w:tcPr>
          <w:p>
            <w:pPr>
              <w:pBdr>
                <w:top w:val="nil"/>
                <w:left w:val="nil"/>
                <w:bottom w:val="nil"/>
                <w:right w:val="nil"/>
                <w:between w:val="nil"/>
              </w:pBdr>
              <w:spacing w:after="0" w:line="240" w:lineRule="auto"/>
              <w:rPr>
                <w:rFonts w:ascii="Cambria" w:hAnsi="Cambria" w:eastAsia="Cambria" w:cs="Cambria"/>
                <w:b/>
                <w:color w:val="4F81BD"/>
                <w:sz w:val="44"/>
                <w:szCs w:val="44"/>
              </w:rPr>
            </w:pPr>
            <w:r>
              <w:rPr>
                <w:rFonts w:ascii="Cambria" w:hAnsi="Cambria" w:eastAsia="Cambria" w:cs="Cambria"/>
                <w:b/>
                <w:color w:val="403152"/>
                <w:sz w:val="44"/>
                <w:szCs w:val="44"/>
              </w:rPr>
              <w:t xml:space="preserve">Müfredatın pedagojik ve özel pedagojik temelleri</w:t>
            </w:r>
          </w:p>
        </w:tc>
      </w:tr>
      <w:tr w:rsidR="004615ED" w14:paraId="0D6D67BA" w14:textId="77777777">
        <w:tc>
          <w:tcPr>
            <w:tcW w:w="7442" w:type="dxa"/>
            <w:tcMar>
              <w:top w:w="216" w:type="dxa"/>
              <w:left w:w="115" w:type="dxa"/>
              <w:bottom w:w="216" w:type="dxa"/>
              <w:right w:w="115" w:type="dxa"/>
            </w:tcMar>
          </w:tcPr>
          <w:p>
            <w:pPr>
              <w:pBdr>
                <w:top w:val="nil"/>
                <w:left w:val="nil"/>
                <w:bottom w:val="nil"/>
                <w:right w:val="nil"/>
                <w:between w:val="nil"/>
              </w:pBdr>
              <w:spacing w:after="0" w:line="240" w:lineRule="auto"/>
              <w:rPr>
                <w:rFonts w:ascii="Cambria" w:hAnsi="Cambria" w:eastAsia="Cambria" w:cs="Cambria"/>
                <w:b/>
                <w:color w:val="5F497A"/>
                <w:sz w:val="28"/>
                <w:szCs w:val="28"/>
              </w:rPr>
            </w:pPr>
            <w:r>
              <w:rPr>
                <w:rFonts w:ascii="Cambria" w:hAnsi="Cambria" w:eastAsia="Cambria" w:cs="Cambria"/>
                <w:b/>
                <w:color w:val="5F497A"/>
                <w:sz w:val="28"/>
                <w:szCs w:val="28"/>
              </w:rPr>
              <w:t xml:space="preserve">Kalkınma planı</w:t>
            </w:r>
          </w:p>
        </w:tc>
      </w:tr>
    </w:tbl>
    <w:p w:rsidR="004615ED" w:rsidRDefault="004615ED" w14:paraId="0D6D67BB" w14:textId="77777777">
      <w:pPr>
        <w:rPr>
          <w:b/>
          <w:color w:val="5F497A"/>
          <w:sz w:val="28"/>
          <w:szCs w:val="28"/>
        </w:rPr>
      </w:pPr>
    </w:p>
    <w:p w:rsidR="004615ED" w:rsidRDefault="004615ED" w14:paraId="0D6D67BC" w14:textId="77777777"/>
    <w:p w:rsidR="004615ED" w:rsidRDefault="004615ED" w14:paraId="0D6D67BD" w14:textId="77777777"/>
    <w:p w:rsidR="004615ED" w:rsidRDefault="004615ED" w14:paraId="0D6D67BE" w14:textId="77777777"/>
    <w:p w:rsidR="004615ED" w:rsidRDefault="004615ED" w14:paraId="0D6D67BF" w14:textId="77777777"/>
    <w:p w:rsidR="004615ED" w:rsidRDefault="004615ED" w14:paraId="0D6D67C0" w14:textId="77777777"/>
    <w:p w:rsidR="004615ED" w:rsidRDefault="004615ED" w14:paraId="0D6D67C1" w14:textId="77777777"/>
    <w:p w:rsidR="004615ED" w:rsidRDefault="004615ED" w14:paraId="0D6D67C2" w14:textId="77777777"/>
    <w:p w:rsidR="004615ED" w:rsidRDefault="004615ED" w14:paraId="0D6D67C3" w14:textId="77777777"/>
    <w:p w:rsidR="004615ED" w:rsidRDefault="004615ED" w14:paraId="0D6D67C4" w14:textId="77777777"/>
    <w:p>
      <w:pPr>
        <w:spacing w:line="275" w:lineRule="auto"/>
        <w:jc w:val="center"/>
      </w:pPr>
      <w:r>
        <w:rPr>
          <w:rFonts w:ascii="Libre Franklin Thin" w:hAnsi="Libre Franklin Thin" w:eastAsia="Libre Franklin Thin" w:cs="Libre Franklin Thin"/>
          <w:sz w:val="36"/>
          <w:szCs w:val="36"/>
        </w:rPr>
        <w:t xml:space="preserve">"Daha iyi bir yaşam için öğrenme becerilerini ve STEM yönelimini geliştirmek"</w:t>
      </w:r>
    </w:p>
    <w:p w:rsidR="004615ED" w:rsidRDefault="004615ED" w14:paraId="0D6D67C6" w14:textId="77777777">
      <w:pPr>
        <w:spacing w:line="275" w:lineRule="auto"/>
        <w:jc w:val="center"/>
      </w:pPr>
    </w:p>
    <w:p>
      <w:pPr>
        <w:jc w:val="center"/>
        <w:rPr>
          <w:rFonts w:ascii="Libre Franklin Thin" w:hAnsi="Libre Franklin Thin" w:eastAsia="Libre Franklin Thin" w:cs="Libre Franklin Thin"/>
          <w:sz w:val="36"/>
          <w:szCs w:val="36"/>
        </w:rPr>
      </w:pPr>
      <w:r>
        <w:rPr>
          <w:rFonts w:ascii="Libre Franklin Thin" w:hAnsi="Libre Franklin Thin" w:eastAsia="Libre Franklin Thin" w:cs="Libre Franklin Thin"/>
          <w:b/>
          <w:sz w:val="36"/>
          <w:szCs w:val="36"/>
        </w:rPr>
        <w:t xml:space="preserve">ERASMUS+ </w:t>
      </w:r>
      <w:r>
        <w:rPr>
          <w:rFonts w:ascii="Libre Franklin Thin" w:hAnsi="Libre Franklin Thin" w:eastAsia="Libre Franklin Thin" w:cs="Libre Franklin Thin"/>
          <w:sz w:val="36"/>
          <w:szCs w:val="36"/>
        </w:rPr>
        <w:t xml:space="preserve">KA201 </w:t>
      </w:r>
      <w:r>
        <w:rPr>
          <w:rFonts w:ascii="Libre Franklin Thin" w:hAnsi="Libre Franklin Thin" w:eastAsia="Libre Franklin Thin" w:cs="Libre Franklin Thin"/>
          <w:sz w:val="36"/>
          <w:szCs w:val="36"/>
        </w:rPr>
        <w:br/>
        <w:t xml:space="preserve">Kamu eğitiminde stratejik ortaklıklar</w:t>
      </w:r>
    </w:p>
    <w:p w:rsidR="004615ED" w:rsidRDefault="004615ED" w14:paraId="0D6D67C8" w14:textId="77777777">
      <w:pPr>
        <w:jc w:val="center"/>
        <w:rPr>
          <w:rFonts w:ascii="Libre Franklin Thin" w:hAnsi="Libre Franklin Thin" w:eastAsia="Libre Franklin Thin" w:cs="Libre Franklin Thin"/>
          <w:sz w:val="36"/>
          <w:szCs w:val="36"/>
        </w:rPr>
      </w:pPr>
    </w:p>
    <w:p w:rsidR="004615ED" w:rsidRDefault="004615ED" w14:paraId="0D6D67C9" w14:textId="77777777">
      <w:pPr>
        <w:jc w:val="center"/>
        <w:rPr>
          <w:rFonts w:ascii="Libre Franklin Thin" w:hAnsi="Libre Franklin Thin" w:eastAsia="Libre Franklin Thin" w:cs="Libre Franklin Thin"/>
          <w:sz w:val="36"/>
          <w:szCs w:val="36"/>
        </w:rPr>
      </w:pPr>
    </w:p>
    <w:p w:rsidR="004615ED" w:rsidRDefault="004615ED" w14:paraId="0D6D67CA" w14:textId="77777777">
      <w:pPr>
        <w:jc w:val="center"/>
        <w:rPr>
          <w:rFonts w:ascii="Libre Franklin Thin" w:hAnsi="Libre Franklin Thin" w:eastAsia="Libre Franklin Thin" w:cs="Libre Franklin Thin"/>
          <w:sz w:val="36"/>
          <w:szCs w:val="36"/>
        </w:rPr>
      </w:pPr>
    </w:p>
    <w:p w:rsidR="004615ED" w:rsidRDefault="004615ED" w14:paraId="0D6D67CB" w14:textId="77777777">
      <w:pPr>
        <w:jc w:val="center"/>
        <w:rPr>
          <w:rFonts w:ascii="Libre Franklin Thin" w:hAnsi="Libre Franklin Thin" w:eastAsia="Libre Franklin Thin" w:cs="Libre Franklin Thin"/>
          <w:sz w:val="36"/>
          <w:szCs w:val="36"/>
        </w:rPr>
      </w:pPr>
    </w:p>
    <w:p>
      <w:pPr>
        <w:keepNext/>
        <w:keepLines/>
        <w:pBdr>
          <w:top w:val="nil"/>
          <w:left w:val="nil"/>
          <w:bottom w:val="nil"/>
          <w:right w:val="nil"/>
          <w:between w:val="nil"/>
        </w:pBdr>
        <w:spacing w:before="480" w:after="0"/>
        <w:rPr>
          <w:rFonts w:ascii="Libre Franklin Thin" w:hAnsi="Libre Franklin Thin" w:eastAsia="Libre Franklin Thin" w:cs="Libre Franklin Thin"/>
          <w:b/>
          <w:sz w:val="28"/>
          <w:szCs w:val="28"/>
        </w:rPr>
      </w:pPr>
      <w:r>
        <w:rPr>
          <w:rFonts w:ascii="Libre Franklin Thin" w:hAnsi="Libre Franklin Thin" w:eastAsia="Libre Franklin Thin" w:cs="Libre Franklin Thin"/>
          <w:b/>
          <w:sz w:val="28"/>
          <w:szCs w:val="28"/>
        </w:rPr>
        <w:lastRenderedPageBreak/>
        <w:t xml:space="preserve">İçerik</w:t>
      </w:r>
    </w:p>
    <w:p w:rsidR="004615ED" w:rsidRDefault="004615ED" w14:paraId="0D6D67CD" w14:textId="77777777">
      <w:pPr>
        <w:keepNext/>
        <w:keepLines/>
        <w:pBdr>
          <w:top w:val="nil"/>
          <w:left w:val="nil"/>
          <w:bottom w:val="nil"/>
          <w:right w:val="nil"/>
          <w:between w:val="nil"/>
        </w:pBdr>
        <w:spacing w:before="480" w:after="0"/>
        <w:rPr>
          <w:rFonts w:ascii="Libre Franklin Thin" w:hAnsi="Libre Franklin Thin" w:eastAsia="Libre Franklin Thin" w:cs="Libre Franklin Thin"/>
          <w:b/>
          <w:sz w:val="28"/>
          <w:szCs w:val="28"/>
        </w:rPr>
      </w:pPr>
    </w:p>
    <w:sdt>
      <w:sdtPr>
        <w:id w:val="138238495"/>
        <w:docPartObj>
          <w:docPartGallery w:val="Table of Contents"/>
          <w:docPartUnique/>
        </w:docPartObj>
      </w:sdtPr>
      <w:sdtContent>
        <w:p>
          <w:pPr>
            <w:pBdr>
              <w:top w:val="nil"/>
              <w:left w:val="nil"/>
              <w:bottom w:val="nil"/>
              <w:right w:val="nil"/>
              <w:between w:val="nil"/>
            </w:pBdr>
            <w:tabs>
              <w:tab w:val="left" w:pos="426"/>
              <w:tab w:val="right" w:pos="9062"/>
            </w:tabs>
            <w:spacing w:after="100"/>
            <w:rPr>
              <w:rFonts w:ascii="Calibri" w:hAnsi="Calibri" w:eastAsia="Calibri" w:cs="Calibri"/>
              <w:color w:val="000000"/>
            </w:rPr>
          </w:pPr>
          <w:r>
            <w:fldChar w:fldCharType="begin"/>
          </w:r>
          <w:r>
            <w:instrText xml:space="preserve"> TOC \h \u \z </w:instrText>
          </w:r>
          <w:r>
            <w:fldChar w:fldCharType="separate"/>
          </w:r>
          <w:hyperlink w:anchor="_heading=h.gjdgxs">
            <w:r>
              <w:rPr>
                <w:color w:val="000000"/>
              </w:rPr>
              <w:t xml:space="preserve">I.</w:t>
            </w:r>
          </w:hyperlink>
          <w:hyperlink w:anchor="_heading=h.gjdgxs">
            <w:r>
              <w:rPr>
                <w:rFonts w:ascii="Calibri" w:hAnsi="Calibri" w:eastAsia="Calibri" w:cs="Calibri"/>
                <w:color w:val="000000"/>
              </w:rPr>
              <w:tab/>
            </w:r>
          </w:hyperlink>
          <w:r>
            <w:fldChar w:fldCharType="begin"/>
          </w:r>
          <w:r>
            <w:instrText xml:space="preserve"> PAGEREF _heading=h.gjdgxs \h </w:instrText>
          </w:r>
          <w:r>
            <w:fldChar w:fldCharType="separate"/>
          </w:r>
          <w:r w:rsidR="008D1B01">
            <w:rPr>
              <w:noProof/>
            </w:rPr>
            <w:t xml:space="preserve">4</w:t>
          </w:r>
          <w:r>
            <w:fldChar w:fldCharType="end"/>
          </w:r>
        </w:p>
        <w:p>
          <w:pPr>
            <w:pBdr>
              <w:top w:val="nil"/>
              <w:left w:val="nil"/>
              <w:bottom w:val="nil"/>
              <w:right w:val="nil"/>
              <w:between w:val="nil"/>
            </w:pBdr>
            <w:tabs>
              <w:tab w:val="left" w:pos="426"/>
              <w:tab w:val="right" w:pos="9062"/>
            </w:tabs>
            <w:spacing w:after="100"/>
            <w:rPr>
              <w:rFonts w:ascii="Calibri" w:hAnsi="Calibri" w:eastAsia="Calibri" w:cs="Calibri"/>
              <w:color w:val="000000"/>
            </w:rPr>
          </w:pPr>
          <w:hyperlink w:anchor="_heading=h.30j0zll">
            <w:r>
              <w:rPr>
                <w:color w:val="000000"/>
              </w:rPr>
              <w:t xml:space="preserve">II.</w:t>
            </w:r>
          </w:hyperlink>
          <w:hyperlink w:anchor="_heading=h.30j0zll">
            <w:r>
              <w:rPr>
                <w:rFonts w:ascii="Calibri" w:hAnsi="Calibri" w:eastAsia="Calibri" w:cs="Calibri"/>
                <w:color w:val="000000"/>
              </w:rPr>
              <w:tab/>
            </w:r>
          </w:hyperlink>
          <w:r>
            <w:fldChar w:fldCharType="begin"/>
          </w:r>
          <w:r>
            <w:instrText xml:space="preserve"> PAGEREF _heading=h.30j0zll \h </w:instrText>
          </w:r>
          <w:r>
            <w:fldChar w:fldCharType="separate"/>
          </w:r>
          <w:r w:rsidR="008D1B01">
            <w:rPr>
              <w:noProof/>
            </w:rPr>
            <w:t xml:space="preserve">5</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1fob9te">
            <w:r>
              <w:rPr>
                <w:color w:val="000000"/>
              </w:rPr>
              <w:t xml:space="preserve">1.</w:t>
            </w:r>
          </w:hyperlink>
          <w:hyperlink w:anchor="_heading=h.1fob9te">
            <w:r>
              <w:rPr>
                <w:rFonts w:ascii="Calibri" w:hAnsi="Calibri" w:eastAsia="Calibri" w:cs="Calibri"/>
                <w:color w:val="000000"/>
              </w:rPr>
              <w:tab/>
            </w:r>
          </w:hyperlink>
          <w:r>
            <w:fldChar w:fldCharType="begin"/>
          </w:r>
          <w:r>
            <w:instrText xml:space="preserve"> PAGEREF _heading=h.1fob9te \h </w:instrText>
          </w:r>
          <w:r>
            <w:fldChar w:fldCharType="separate"/>
          </w:r>
          <w:r w:rsidR="008D1B01">
            <w:rPr>
              <w:noProof/>
            </w:rPr>
            <w:t xml:space="preserve">5</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3znysh7">
            <w:r>
              <w:rPr>
                <w:color w:val="000000"/>
              </w:rPr>
              <w:t xml:space="preserve">2.</w:t>
            </w:r>
          </w:hyperlink>
          <w:hyperlink w:anchor="_heading=h.3znysh7">
            <w:r>
              <w:rPr>
                <w:rFonts w:ascii="Calibri" w:hAnsi="Calibri" w:eastAsia="Calibri" w:cs="Calibri"/>
                <w:color w:val="000000"/>
              </w:rPr>
              <w:tab/>
            </w:r>
          </w:hyperlink>
          <w:r>
            <w:fldChar w:fldCharType="begin"/>
          </w:r>
          <w:r>
            <w:instrText xml:space="preserve"> PAGEREF _heading=h.3znysh7 \h </w:instrText>
          </w:r>
          <w:r>
            <w:fldChar w:fldCharType="separate"/>
          </w:r>
          <w:r w:rsidR="008D1B01">
            <w:rPr>
              <w:noProof/>
            </w:rPr>
            <w:t xml:space="preserve">7</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2et92p0">
            <w:r>
              <w:rPr>
                <w:color w:val="000000"/>
              </w:rPr>
              <w:t xml:space="preserve">3.</w:t>
            </w:r>
          </w:hyperlink>
          <w:hyperlink w:anchor="_heading=h.2et92p0">
            <w:r>
              <w:rPr>
                <w:rFonts w:ascii="Calibri" w:hAnsi="Calibri" w:eastAsia="Calibri" w:cs="Calibri"/>
                <w:color w:val="000000"/>
              </w:rPr>
              <w:tab/>
            </w:r>
          </w:hyperlink>
          <w:r>
            <w:fldChar w:fldCharType="begin"/>
          </w:r>
          <w:r>
            <w:instrText xml:space="preserve"> PAGEREF _heading=h.2et92p0 \h </w:instrText>
          </w:r>
          <w:r>
            <w:fldChar w:fldCharType="separate"/>
          </w:r>
          <w:r w:rsidR="008D1B01">
            <w:rPr>
              <w:noProof/>
            </w:rPr>
            <w:t xml:space="preserve">7</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tyjcwt">
            <w:r>
              <w:rPr>
                <w:color w:val="000000"/>
              </w:rPr>
              <w:t xml:space="preserve">4.</w:t>
            </w:r>
          </w:hyperlink>
          <w:hyperlink w:anchor="_heading=h.tyjcwt">
            <w:r>
              <w:rPr>
                <w:rFonts w:ascii="Calibri" w:hAnsi="Calibri" w:eastAsia="Calibri" w:cs="Calibri"/>
                <w:color w:val="000000"/>
              </w:rPr>
              <w:tab/>
            </w:r>
          </w:hyperlink>
          <w:r>
            <w:fldChar w:fldCharType="begin"/>
          </w:r>
          <w:r>
            <w:instrText xml:space="preserve"> PAGEREF _heading=h.tyjcwt \h </w:instrText>
          </w:r>
          <w:r>
            <w:fldChar w:fldCharType="separate"/>
          </w:r>
          <w:r w:rsidR="008D1B01">
            <w:rPr>
              <w:noProof/>
            </w:rPr>
            <w:t xml:space="preserve">8</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3dy6vkm">
            <w:r>
              <w:rPr>
                <w:color w:val="000000"/>
              </w:rPr>
              <w:t xml:space="preserve">5.</w:t>
            </w:r>
          </w:hyperlink>
          <w:hyperlink w:anchor="_heading=h.3dy6vkm">
            <w:r>
              <w:rPr>
                <w:rFonts w:ascii="Calibri" w:hAnsi="Calibri" w:eastAsia="Calibri" w:cs="Calibri"/>
                <w:color w:val="000000"/>
              </w:rPr>
              <w:tab/>
            </w:r>
          </w:hyperlink>
          <w:r>
            <w:fldChar w:fldCharType="begin"/>
          </w:r>
          <w:r>
            <w:instrText xml:space="preserve"> PAGEREF _heading=h.3dy6vkm \h </w:instrText>
          </w:r>
          <w:r>
            <w:fldChar w:fldCharType="separate"/>
          </w:r>
          <w:r w:rsidR="008D1B01">
            <w:rPr>
              <w:noProof/>
            </w:rPr>
            <w:t xml:space="preserve">9</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1t3h5sf">
            <w:r>
              <w:rPr>
                <w:color w:val="000000"/>
              </w:rPr>
              <w:t xml:space="preserve">6.</w:t>
            </w:r>
          </w:hyperlink>
          <w:hyperlink w:anchor="_heading=h.1t3h5sf">
            <w:r>
              <w:rPr>
                <w:rFonts w:ascii="Calibri" w:hAnsi="Calibri" w:eastAsia="Calibri" w:cs="Calibri"/>
                <w:color w:val="000000"/>
              </w:rPr>
              <w:tab/>
            </w:r>
          </w:hyperlink>
          <w:r>
            <w:fldChar w:fldCharType="begin"/>
          </w:r>
          <w:r>
            <w:instrText xml:space="preserve"> PAGEREF _heading=h.1t3h5sf \h </w:instrText>
          </w:r>
          <w:r>
            <w:fldChar w:fldCharType="separate"/>
          </w:r>
          <w:r w:rsidR="008D1B01">
            <w:rPr>
              <w:noProof/>
            </w:rPr>
            <w:t xml:space="preserve">10</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4d34og8">
            <w:r>
              <w:rPr>
                <w:color w:val="000000"/>
              </w:rPr>
              <w:t xml:space="preserve">7.</w:t>
            </w:r>
          </w:hyperlink>
          <w:hyperlink w:anchor="_heading=h.4d34og8">
            <w:r>
              <w:rPr>
                <w:rFonts w:ascii="Calibri" w:hAnsi="Calibri" w:eastAsia="Calibri" w:cs="Calibri"/>
                <w:color w:val="000000"/>
              </w:rPr>
              <w:tab/>
            </w:r>
          </w:hyperlink>
          <w:r>
            <w:fldChar w:fldCharType="begin"/>
          </w:r>
          <w:r>
            <w:instrText xml:space="preserve"> PAGEREF _heading=h.4d34og8 \h </w:instrText>
          </w:r>
          <w:r>
            <w:fldChar w:fldCharType="separate"/>
          </w:r>
          <w:r w:rsidR="008D1B01">
            <w:rPr>
              <w:noProof/>
            </w:rPr>
            <w:t xml:space="preserve">13</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2s8eyo1">
            <w:r>
              <w:rPr>
                <w:color w:val="000000"/>
              </w:rPr>
              <w:t xml:space="preserve">8.</w:t>
            </w:r>
          </w:hyperlink>
          <w:hyperlink w:anchor="_heading=h.2s8eyo1">
            <w:r>
              <w:rPr>
                <w:rFonts w:ascii="Calibri" w:hAnsi="Calibri" w:eastAsia="Calibri" w:cs="Calibri"/>
                <w:color w:val="000000"/>
              </w:rPr>
              <w:tab/>
            </w:r>
          </w:hyperlink>
          <w:r>
            <w:fldChar w:fldCharType="begin"/>
          </w:r>
          <w:r>
            <w:instrText xml:space="preserve"> PAGEREF _heading=h.2s8eyo1 \h </w:instrText>
          </w:r>
          <w:r>
            <w:fldChar w:fldCharType="separate"/>
          </w:r>
          <w:r w:rsidR="008D1B01">
            <w:rPr>
              <w:noProof/>
            </w:rPr>
            <w:t xml:space="preserve">13</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17dp8vu">
            <w:r>
              <w:rPr>
                <w:color w:val="000000"/>
              </w:rPr>
              <w:t xml:space="preserve">1.</w:t>
            </w:r>
          </w:hyperlink>
          <w:hyperlink w:anchor="_heading=h.17dp8vu">
            <w:r>
              <w:rPr>
                <w:rFonts w:ascii="Calibri" w:hAnsi="Calibri" w:eastAsia="Calibri" w:cs="Calibri"/>
                <w:color w:val="000000"/>
              </w:rPr>
              <w:tab/>
            </w:r>
          </w:hyperlink>
          <w:r>
            <w:fldChar w:fldCharType="begin"/>
          </w:r>
          <w:r>
            <w:instrText xml:space="preserve"> PAGEREF _heading=h.17dp8vu \h </w:instrText>
          </w:r>
          <w:r>
            <w:fldChar w:fldCharType="separate"/>
          </w:r>
          <w:r w:rsidR="008D1B01">
            <w:rPr>
              <w:noProof/>
            </w:rPr>
            <w:t xml:space="preserve">15</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3rdcrjn">
            <w:r>
              <w:rPr>
                <w:color w:val="000000"/>
              </w:rPr>
              <w:t xml:space="preserve">2.</w:t>
            </w:r>
          </w:hyperlink>
          <w:hyperlink w:anchor="_heading=h.3rdcrjn">
            <w:r>
              <w:rPr>
                <w:rFonts w:ascii="Calibri" w:hAnsi="Calibri" w:eastAsia="Calibri" w:cs="Calibri"/>
                <w:color w:val="000000"/>
              </w:rPr>
              <w:tab/>
            </w:r>
          </w:hyperlink>
          <w:r>
            <w:fldChar w:fldCharType="begin"/>
          </w:r>
          <w:r>
            <w:instrText xml:space="preserve"> PAGEREF _heading=h.3rdcrjn \h </w:instrText>
          </w:r>
          <w:r>
            <w:fldChar w:fldCharType="separate"/>
          </w:r>
          <w:r w:rsidR="008D1B01">
            <w:rPr>
              <w:noProof/>
            </w:rPr>
            <w:t xml:space="preserve">16</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26in1rg">
            <w:r>
              <w:rPr>
                <w:color w:val="000000"/>
              </w:rPr>
              <w:t xml:space="preserve">3.</w:t>
            </w:r>
          </w:hyperlink>
          <w:hyperlink w:anchor="_heading=h.26in1rg">
            <w:r>
              <w:rPr>
                <w:rFonts w:ascii="Calibri" w:hAnsi="Calibri" w:eastAsia="Calibri" w:cs="Calibri"/>
                <w:color w:val="000000"/>
              </w:rPr>
              <w:tab/>
            </w:r>
          </w:hyperlink>
          <w:r>
            <w:fldChar w:fldCharType="begin"/>
          </w:r>
          <w:r>
            <w:instrText xml:space="preserve"> PAGEREF _heading=h.26in1rg \h </w:instrText>
          </w:r>
          <w:r>
            <w:fldChar w:fldCharType="separate"/>
          </w:r>
          <w:r w:rsidR="008D1B01">
            <w:rPr>
              <w:noProof/>
            </w:rPr>
            <w:t xml:space="preserve">17</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lnxbz9">
            <w:r>
              <w:rPr>
                <w:color w:val="000000"/>
              </w:rPr>
              <w:t xml:space="preserve">4.</w:t>
            </w:r>
          </w:hyperlink>
          <w:hyperlink w:anchor="_heading=h.lnxbz9">
            <w:r>
              <w:rPr>
                <w:rFonts w:ascii="Calibri" w:hAnsi="Calibri" w:eastAsia="Calibri" w:cs="Calibri"/>
                <w:color w:val="000000"/>
              </w:rPr>
              <w:tab/>
            </w:r>
          </w:hyperlink>
          <w:r>
            <w:fldChar w:fldCharType="begin"/>
          </w:r>
          <w:r>
            <w:instrText xml:space="preserve"> PAGEREF _heading=h.lnxbz9 \h </w:instrText>
          </w:r>
          <w:r>
            <w:fldChar w:fldCharType="separate"/>
          </w:r>
          <w:r w:rsidR="008D1B01">
            <w:rPr>
              <w:noProof/>
            </w:rPr>
            <w:t xml:space="preserve">18</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35nkun2">
            <w:r>
              <w:rPr>
                <w:color w:val="000000"/>
              </w:rPr>
              <w:t xml:space="preserve">5.</w:t>
            </w:r>
          </w:hyperlink>
          <w:hyperlink w:anchor="_heading=h.35nkun2">
            <w:r>
              <w:rPr>
                <w:rFonts w:ascii="Calibri" w:hAnsi="Calibri" w:eastAsia="Calibri" w:cs="Calibri"/>
                <w:color w:val="000000"/>
              </w:rPr>
              <w:tab/>
            </w:r>
          </w:hyperlink>
          <w:r>
            <w:fldChar w:fldCharType="begin"/>
          </w:r>
          <w:r>
            <w:instrText xml:space="preserve"> PAGEREF _heading=h.35nkun2 \h </w:instrText>
          </w:r>
          <w:r>
            <w:fldChar w:fldCharType="separate"/>
          </w:r>
          <w:r w:rsidR="008D1B01">
            <w:rPr>
              <w:noProof/>
            </w:rPr>
            <w:t xml:space="preserve">19</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1ksv4uv">
            <w:r>
              <w:rPr>
                <w:color w:val="000000"/>
              </w:rPr>
              <w:t xml:space="preserve">6.</w:t>
            </w:r>
          </w:hyperlink>
          <w:hyperlink w:anchor="_heading=h.1ksv4uv">
            <w:r>
              <w:rPr>
                <w:rFonts w:ascii="Calibri" w:hAnsi="Calibri" w:eastAsia="Calibri" w:cs="Calibri"/>
                <w:color w:val="000000"/>
              </w:rPr>
              <w:tab/>
            </w:r>
          </w:hyperlink>
          <w:r>
            <w:fldChar w:fldCharType="begin"/>
          </w:r>
          <w:r>
            <w:instrText xml:space="preserve"> PAGEREF _heading=h.1ksv4uv \h </w:instrText>
          </w:r>
          <w:r>
            <w:fldChar w:fldCharType="separate"/>
          </w:r>
          <w:r w:rsidR="008D1B01">
            <w:rPr>
              <w:noProof/>
            </w:rPr>
            <w:t xml:space="preserve">21</w:t>
          </w:r>
          <w:r>
            <w:fldChar w:fldCharType="end"/>
          </w:r>
        </w:p>
        <w:p>
          <w:pPr>
            <w:pBdr>
              <w:top w:val="nil"/>
              <w:left w:val="nil"/>
              <w:bottom w:val="nil"/>
              <w:right w:val="nil"/>
              <w:between w:val="nil"/>
            </w:pBdr>
            <w:tabs>
              <w:tab w:val="right" w:pos="9062"/>
            </w:tabs>
            <w:spacing w:after="100"/>
            <w:ind w:start="440"/>
            <w:rPr>
              <w:color w:val="000000"/>
            </w:rPr>
          </w:pPr>
          <w:hyperlink w:anchor="_heading=h.44sinio">
            <w:r>
              <w:rPr>
                <w:color w:val="000000"/>
              </w:rPr>
              <w:t xml:space="preserve">1. Algı (görsel ve akustik)</w:t>
            </w:r>
            <w:r>
              <w:rPr>
                <w:color w:val="000000"/>
              </w:rPr>
              <w:tab/>
              <w:t xml:space="preserve">22</w:t>
            </w:r>
          </w:hyperlink>
        </w:p>
        <w:p>
          <w:pPr>
            <w:pBdr>
              <w:top w:val="nil"/>
              <w:left w:val="nil"/>
              <w:bottom w:val="nil"/>
              <w:right w:val="nil"/>
              <w:between w:val="nil"/>
            </w:pBdr>
            <w:tabs>
              <w:tab w:val="right" w:pos="9062"/>
            </w:tabs>
            <w:spacing w:after="100"/>
            <w:ind w:start="440"/>
            <w:rPr>
              <w:color w:val="000000"/>
            </w:rPr>
          </w:pPr>
          <w:hyperlink w:anchor="_heading=h.2jxsxqh">
            <w:r>
              <w:rPr>
                <w:color w:val="000000"/>
              </w:rPr>
              <w:t xml:space="preserve">2. </w:t>
            </w:r>
            <w:r>
              <w:rPr>
                <w:color w:val="000000"/>
              </w:rPr>
              <w:tab/>
              <w:t xml:space="preserve">Dikkat22</w:t>
            </w:r>
          </w:hyperlink>
        </w:p>
        <w:p>
          <w:pPr>
            <w:pBdr>
              <w:top w:val="nil"/>
              <w:left w:val="nil"/>
              <w:bottom w:val="nil"/>
              <w:right w:val="nil"/>
              <w:between w:val="nil"/>
            </w:pBdr>
            <w:tabs>
              <w:tab w:val="right" w:pos="9062"/>
            </w:tabs>
            <w:spacing w:after="100"/>
            <w:ind w:start="440"/>
            <w:rPr>
              <w:color w:val="000000"/>
            </w:rPr>
          </w:pPr>
          <w:hyperlink w:anchor="_heading=h.z337ya">
            <w:r>
              <w:rPr>
                <w:color w:val="000000"/>
              </w:rPr>
              <w:t xml:space="preserve">3. </w:t>
            </w:r>
            <w:r>
              <w:rPr>
                <w:color w:val="000000"/>
              </w:rPr>
              <w:tab/>
              <w:t xml:space="preserve">Hafıza23</w:t>
            </w:r>
          </w:hyperlink>
        </w:p>
        <w:p>
          <w:pPr>
            <w:pBdr>
              <w:top w:val="nil"/>
              <w:left w:val="nil"/>
              <w:bottom w:val="nil"/>
              <w:right w:val="nil"/>
              <w:between w:val="nil"/>
            </w:pBdr>
            <w:tabs>
              <w:tab w:val="right" w:pos="9062"/>
            </w:tabs>
            <w:spacing w:after="100"/>
            <w:ind w:start="440"/>
            <w:rPr>
              <w:color w:val="000000"/>
            </w:rPr>
          </w:pPr>
          <w:hyperlink w:anchor="_heading=h.3j2qqm3">
            <w:r>
              <w:rPr>
                <w:color w:val="000000"/>
              </w:rPr>
              <w:t xml:space="preserve">4. </w:t>
            </w:r>
            <w:r>
              <w:rPr>
                <w:color w:val="000000"/>
              </w:rPr>
              <w:tab/>
              <w:t xml:space="preserve">Düşünme23</w:t>
            </w:r>
          </w:hyperlink>
        </w:p>
        <w:p>
          <w:pPr>
            <w:pBdr>
              <w:top w:val="nil"/>
              <w:left w:val="nil"/>
              <w:bottom w:val="nil"/>
              <w:right w:val="nil"/>
              <w:between w:val="nil"/>
            </w:pBdr>
            <w:tabs>
              <w:tab w:val="right" w:pos="9062"/>
            </w:tabs>
            <w:spacing w:after="100"/>
            <w:ind w:start="440"/>
            <w:rPr>
              <w:color w:val="000000"/>
            </w:rPr>
          </w:pPr>
          <w:hyperlink w:anchor="_heading=h.1y810tw">
            <w:r>
              <w:rPr>
                <w:color w:val="000000"/>
              </w:rPr>
              <w:t xml:space="preserve">5. İletişimsel </w:t>
            </w:r>
            <w:r>
              <w:rPr>
                <w:color w:val="000000"/>
              </w:rPr>
              <w:tab/>
              <w:t xml:space="preserve">beceri24</w:t>
            </w:r>
          </w:hyperlink>
        </w:p>
        <w:p>
          <w:pPr>
            <w:pBdr>
              <w:top w:val="nil"/>
              <w:left w:val="nil"/>
              <w:bottom w:val="nil"/>
              <w:right w:val="nil"/>
              <w:between w:val="nil"/>
            </w:pBdr>
            <w:tabs>
              <w:tab w:val="right" w:pos="9062"/>
            </w:tabs>
            <w:spacing w:after="100"/>
            <w:ind w:start="440"/>
            <w:rPr>
              <w:color w:val="000000"/>
            </w:rPr>
          </w:pPr>
          <w:hyperlink w:anchor="_heading=h.4i7ojhp">
            <w:r>
              <w:rPr>
                <w:color w:val="000000"/>
              </w:rPr>
              <w:t xml:space="preserve">6. Mekansal ve zaman </w:t>
            </w:r>
            <w:r>
              <w:rPr>
                <w:color w:val="000000"/>
              </w:rPr>
              <w:tab/>
              <w:t xml:space="preserve">yönelimi25</w:t>
            </w:r>
          </w:hyperlink>
        </w:p>
        <w:p>
          <w:pPr>
            <w:pBdr>
              <w:top w:val="nil"/>
              <w:left w:val="nil"/>
              <w:bottom w:val="nil"/>
              <w:right w:val="nil"/>
              <w:between w:val="nil"/>
            </w:pBdr>
            <w:tabs>
              <w:tab w:val="right" w:pos="9062"/>
            </w:tabs>
            <w:spacing w:after="100"/>
            <w:ind w:start="440"/>
            <w:rPr>
              <w:color w:val="000000"/>
            </w:rPr>
          </w:pPr>
          <w:hyperlink w:anchor="_heading=h.2xcytpi">
            <w:r>
              <w:rPr>
                <w:color w:val="000000"/>
              </w:rPr>
              <w:t xml:space="preserve">7. </w:t>
            </w:r>
            <w:r>
              <w:rPr>
                <w:color w:val="000000"/>
              </w:rPr>
              <w:tab/>
              <w:t xml:space="preserve">Motorica27</w:t>
            </w:r>
          </w:hyperlink>
        </w:p>
        <w:p>
          <w:pPr>
            <w:pBdr>
              <w:top w:val="nil"/>
              <w:left w:val="nil"/>
              <w:bottom w:val="nil"/>
              <w:right w:val="nil"/>
              <w:between w:val="nil"/>
            </w:pBdr>
            <w:tabs>
              <w:tab w:val="right" w:pos="9062"/>
            </w:tabs>
            <w:spacing w:after="100"/>
            <w:ind w:start="440"/>
            <w:rPr>
              <w:color w:val="000000"/>
            </w:rPr>
          </w:pPr>
          <w:hyperlink w:anchor="_heading=h.1ci93xb">
            <w:r>
              <w:rPr>
                <w:color w:val="000000"/>
              </w:rPr>
              <w:t xml:space="preserve">8. Sosyal </w:t>
            </w:r>
            <w:r>
              <w:rPr>
                <w:color w:val="000000"/>
              </w:rPr>
              <w:tab/>
              <w:t xml:space="preserve">beceriler28</w:t>
            </w:r>
          </w:hyperlink>
        </w:p>
        <w:p>
          <w:pPr>
            <w:pBdr>
              <w:top w:val="nil"/>
              <w:left w:val="nil"/>
              <w:bottom w:val="nil"/>
              <w:right w:val="nil"/>
              <w:between w:val="nil"/>
            </w:pBdr>
            <w:tabs>
              <w:tab w:val="left" w:pos="426"/>
              <w:tab w:val="right" w:pos="9062"/>
            </w:tabs>
            <w:spacing w:after="100"/>
            <w:rPr>
              <w:rFonts w:ascii="Calibri" w:hAnsi="Calibri" w:eastAsia="Calibri" w:cs="Calibri"/>
              <w:color w:val="000000"/>
            </w:rPr>
          </w:pPr>
          <w:hyperlink w:anchor="_heading=h.3whwml4">
            <w:r>
              <w:rPr>
                <w:color w:val="000000"/>
              </w:rPr>
              <w:t xml:space="preserve">III.</w:t>
            </w:r>
          </w:hyperlink>
          <w:hyperlink w:anchor="_heading=h.3whwml4">
            <w:r>
              <w:rPr>
                <w:rFonts w:ascii="Calibri" w:hAnsi="Calibri" w:eastAsia="Calibri" w:cs="Calibri"/>
                <w:color w:val="000000"/>
              </w:rPr>
              <w:tab/>
            </w:r>
          </w:hyperlink>
          <w:r>
            <w:fldChar w:fldCharType="begin"/>
          </w:r>
          <w:r>
            <w:instrText xml:space="preserve"> PAGEREF _heading=h.3whwml4 \h </w:instrText>
          </w:r>
          <w:r>
            <w:fldChar w:fldCharType="separate"/>
          </w:r>
          <w:r w:rsidR="008D1B01">
            <w:rPr>
              <w:noProof/>
            </w:rPr>
            <w:t xml:space="preserve">30</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2bn6wsx">
            <w:r>
              <w:rPr>
                <w:color w:val="000000"/>
              </w:rPr>
              <w:t xml:space="preserve">1.</w:t>
            </w:r>
          </w:hyperlink>
          <w:hyperlink w:anchor="_heading=h.2bn6wsx">
            <w:r>
              <w:rPr>
                <w:rFonts w:ascii="Calibri" w:hAnsi="Calibri" w:eastAsia="Calibri" w:cs="Calibri"/>
                <w:color w:val="000000"/>
              </w:rPr>
              <w:tab/>
            </w:r>
          </w:hyperlink>
          <w:r>
            <w:fldChar w:fldCharType="begin"/>
          </w:r>
          <w:r>
            <w:instrText xml:space="preserve"> PAGEREF _heading=h.2bn6wsx \h </w:instrText>
          </w:r>
          <w:r>
            <w:fldChar w:fldCharType="separate"/>
          </w:r>
          <w:r w:rsidR="008D1B01">
            <w:rPr>
              <w:noProof/>
            </w:rPr>
            <w:t xml:space="preserve">31</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qsh70q">
            <w:r>
              <w:rPr>
                <w:color w:val="000000"/>
              </w:rPr>
              <w:t xml:space="preserve">2.</w:t>
            </w:r>
          </w:hyperlink>
          <w:hyperlink w:anchor="_heading=h.qsh70q">
            <w:r>
              <w:rPr>
                <w:rFonts w:ascii="Calibri" w:hAnsi="Calibri" w:eastAsia="Calibri" w:cs="Calibri"/>
                <w:color w:val="000000"/>
              </w:rPr>
              <w:tab/>
            </w:r>
          </w:hyperlink>
          <w:r>
            <w:fldChar w:fldCharType="begin"/>
          </w:r>
          <w:r>
            <w:instrText xml:space="preserve"> PAGEREF _heading=h.qsh70q \h </w:instrText>
          </w:r>
          <w:r>
            <w:fldChar w:fldCharType="separate"/>
          </w:r>
          <w:r w:rsidR="008D1B01">
            <w:rPr>
              <w:noProof/>
            </w:rPr>
            <w:t xml:space="preserve">31</w:t>
          </w:r>
          <w:r>
            <w:fldChar w:fldCharType="end"/>
          </w:r>
        </w:p>
        <w:p>
          <w:pPr>
            <w:pBdr>
              <w:top w:val="nil"/>
              <w:left w:val="nil"/>
              <w:bottom w:val="nil"/>
              <w:right w:val="nil"/>
              <w:between w:val="nil"/>
            </w:pBdr>
            <w:tabs>
              <w:tab w:val="left" w:pos="426"/>
              <w:tab w:val="right" w:pos="9062"/>
            </w:tabs>
            <w:spacing w:after="100"/>
            <w:rPr>
              <w:rFonts w:ascii="Calibri" w:hAnsi="Calibri" w:eastAsia="Calibri" w:cs="Calibri"/>
              <w:color w:val="000000"/>
            </w:rPr>
          </w:pPr>
          <w:hyperlink w:anchor="_heading=h.3as4poj">
            <w:r>
              <w:rPr>
                <w:color w:val="000000"/>
              </w:rPr>
              <w:t xml:space="preserve">IV.</w:t>
            </w:r>
          </w:hyperlink>
          <w:hyperlink w:anchor="_heading=h.3as4poj">
            <w:r>
              <w:rPr>
                <w:rFonts w:ascii="Calibri" w:hAnsi="Calibri" w:eastAsia="Calibri" w:cs="Calibri"/>
                <w:color w:val="000000"/>
              </w:rPr>
              <w:tab/>
            </w:r>
          </w:hyperlink>
          <w:r>
            <w:fldChar w:fldCharType="begin"/>
          </w:r>
          <w:r>
            <w:instrText xml:space="preserve"> PAGEREF _heading=h.3as4poj \h </w:instrText>
          </w:r>
          <w:r>
            <w:fldChar w:fldCharType="separate"/>
          </w:r>
          <w:r w:rsidR="008D1B01">
            <w:rPr>
              <w:noProof/>
            </w:rPr>
            <w:t xml:space="preserve">33</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1pxezwc">
            <w:r>
              <w:rPr>
                <w:color w:val="000000"/>
              </w:rPr>
              <w:t xml:space="preserve">1.</w:t>
            </w:r>
          </w:hyperlink>
          <w:hyperlink w:anchor="_heading=h.1pxezwc">
            <w:r>
              <w:rPr>
                <w:rFonts w:ascii="Calibri" w:hAnsi="Calibri" w:eastAsia="Calibri" w:cs="Calibri"/>
                <w:color w:val="000000"/>
              </w:rPr>
              <w:tab/>
            </w:r>
          </w:hyperlink>
          <w:r>
            <w:fldChar w:fldCharType="begin"/>
          </w:r>
          <w:r>
            <w:instrText xml:space="preserve"> PAGEREF _heading=h.1pxezwc \h </w:instrText>
          </w:r>
          <w:r>
            <w:fldChar w:fldCharType="separate"/>
          </w:r>
          <w:r w:rsidR="008D1B01">
            <w:rPr>
              <w:noProof/>
            </w:rPr>
            <w:t xml:space="preserve">33</w:t>
          </w:r>
          <w:r>
            <w:fldChar w:fldCharType="end"/>
          </w:r>
        </w:p>
        <w:p>
          <w:pPr>
            <w:pBdr>
              <w:top w:val="nil"/>
              <w:left w:val="nil"/>
              <w:bottom w:val="nil"/>
              <w:right w:val="nil"/>
              <w:between w:val="nil"/>
            </w:pBdr>
            <w:tabs>
              <w:tab w:val="left" w:pos="660"/>
              <w:tab w:val="right" w:pos="9062"/>
            </w:tabs>
            <w:spacing w:after="100"/>
            <w:ind w:start="220"/>
            <w:rPr>
              <w:rFonts w:ascii="Calibri" w:hAnsi="Calibri" w:eastAsia="Calibri" w:cs="Calibri"/>
              <w:color w:val="000000"/>
            </w:rPr>
          </w:pPr>
          <w:hyperlink w:anchor="_heading=h.49x2ik5">
            <w:r>
              <w:rPr>
                <w:color w:val="000000"/>
              </w:rPr>
              <w:t xml:space="preserve">2.</w:t>
            </w:r>
          </w:hyperlink>
          <w:hyperlink w:anchor="_heading=h.49x2ik5">
            <w:r>
              <w:rPr>
                <w:rFonts w:ascii="Calibri" w:hAnsi="Calibri" w:eastAsia="Calibri" w:cs="Calibri"/>
                <w:color w:val="000000"/>
              </w:rPr>
              <w:tab/>
            </w:r>
          </w:hyperlink>
          <w:r>
            <w:fldChar w:fldCharType="begin"/>
          </w:r>
          <w:r>
            <w:instrText xml:space="preserve"> PAGEREF _heading=h.49x2ik5 \h </w:instrText>
          </w:r>
          <w:r>
            <w:fldChar w:fldCharType="separate"/>
          </w:r>
          <w:r w:rsidR="008D1B01">
            <w:rPr>
              <w:noProof/>
            </w:rPr>
            <w:t xml:space="preserve">34</w:t>
          </w:r>
          <w:r>
            <w:fldChar w:fldCharType="end"/>
          </w:r>
        </w:p>
        <w:p w:rsidR="004615ED" w:rsidRDefault="00000000" w14:paraId="0D6D67EC" w14:textId="77777777">
          <w:r>
            <w:fldChar w:fldCharType="end"/>
          </w:r>
        </w:p>
      </w:sdtContent>
    </w:sdt>
    <w:p w:rsidR="004615ED" w:rsidRDefault="00000000" w14:paraId="0D6D67ED" w14:textId="77777777">
      <w:pPr>
        <w:keepNext/>
        <w:keepLines/>
        <w:pBdr>
          <w:top w:val="nil"/>
          <w:left w:val="nil"/>
          <w:bottom w:val="nil"/>
          <w:right w:val="nil"/>
          <w:between w:val="nil"/>
        </w:pBdr>
        <w:spacing w:before="480" w:after="0"/>
        <w:rPr>
          <w:rFonts w:ascii="Libre Franklin Thin" w:hAnsi="Libre Franklin Thin" w:eastAsia="Libre Franklin Thin" w:cs="Libre Franklin Thin"/>
          <w:b/>
          <w:color w:val="7030A0"/>
          <w:sz w:val="28"/>
          <w:szCs w:val="28"/>
        </w:rPr>
      </w:pPr>
      <w:r>
        <w:lastRenderedPageBreak/>
        <w:br w:type="page"/>
      </w:r>
    </w:p>
    <w:p>
      <w:pPr>
        <w:pStyle w:val="Kop1"/>
        <w:numPr>
          <w:ilvl w:val="0"/>
          <w:numId w:val="8"/>
        </w:numPr>
      </w:pPr>
      <w:bookmarkStart w:name="_heading=h.gjdgxs" w:colFirst="0" w:colLast="0" w:id="0"/>
      <w:bookmarkEnd w:id="0"/>
      <w:r>
        <w:lastRenderedPageBreak/>
        <w:t xml:space="preserve">Giriş niteliğinde düşünceler </w:t>
      </w:r>
    </w:p>
    <w:p w:rsidR="004615ED" w:rsidRDefault="004615ED" w14:paraId="0D6D67EF" w14:textId="77777777"/>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Erasmus + KA201 - Halk eğitiminde stratejik ortaklıklar çağrısına sunulan "Daha iyi bir yaşam için sosyal beceri geliştirme ve STEM yönelimi" başvurusu, Óbuda Üniversitesi liderliğinde 2'si ulusal, 3'ü uluslararası olmak üzere 5 eğitim kurumunun dahil olduğu bir gelişmedir.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Uluslararası bir ekibin işbirliğiyle, günlük yaşamı kolaylaştıran ve öğretmenlerin, ebeveynlerin ve çocukların başarılı bir okul süreci geçirmeleri için kendilerine en iyi şekilde yardımcı olan pratik ve faydalı bir program oluşturabildiğimiz için mutluyuz.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Geliştirilen program, insanın bilişsel faaliyetlerinin temelini oluşturan kısmi becerilerin geliştirilmesi için gerekli olan çeşitli modern faaliyet biçimlerine odaklanmaktadır. Bu inovasyon eylemi, dezavantajları telafi etmek ve özel eğitim ihtiyacı olan çocukların hayatlarını kolaylaştırmak için öğrenci gelişimini desteklemek üzere tasarlanmıştır.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Programın yazarları olarak, onlarca yıllık deneyimlerimize dayanarak, günümüzde okula gelen çocukların kısmi becerilerinin geniş bir spektrumda hareket ettiğini rahatlıkla söyleyebiliriz. Tipik gelişim gösteren çocuk diye bir şey yok, bugün daha ziyade atipik olarak tanımlanabilir.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Eğitim sistemi, yeteneklerdeki bu değişiklikler söz konusu olduğunda uluslararası düzeyde de artan zorluklarla karşı karşıyadır. İşlerini başarılı bir şekilde yapmak için önleme, müdahale ve telafi için mümkün olan tüm yolları ve araçları kullanmalıdırlar.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Özü kısmi becerilerin geliştirilmesi olan gelişimsel pedagojik çalışma, değişen eğitimin başarısına büyük katkı sağlayabilir.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yenilikçi gelişim amacı, konsorsiyumu uluslararası düzeyde öğrencilerin, ebeveynlerin ve çocukların yaşam kalitelerini artırabilecekleri karmaşık bir beceri geliştirme programı oluşturmaya sevk etti.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belge aynı zamanda programa dahil olan ortaklara, eğitim kurumlarına, profesyonellere, eğitimcilere ve ebeveynlere, ayrıca eğitim ve yaygınlaştırma sürecine dahil olanlara bilgi vermeyi amaçlamaktadır.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Kullanıcı çeşitliliği nedeniyle, ilgilenenlere eksiksiz bilgi sağlamaya çalışıyoruz.</w:t>
      </w:r>
    </w:p>
    <w:p w:rsidR="004615ED" w:rsidRDefault="004615ED" w14:paraId="0D6D67F9" w14:textId="77777777">
      <w:pPr>
        <w:spacing w:line="360" w:lineRule="auto"/>
        <w:jc w:val="both"/>
        <w:rPr>
          <w:rFonts w:ascii="Times New Roman" w:hAnsi="Times New Roman" w:eastAsia="Times New Roman" w:cs="Times New Roman"/>
          <w:sz w:val="24"/>
          <w:szCs w:val="24"/>
        </w:rPr>
      </w:pPr>
    </w:p>
    <w:p>
      <w:pPr>
        <w:pStyle w:val="Kop1"/>
        <w:numPr>
          <w:ilvl w:val="0"/>
          <w:numId w:val="8"/>
        </w:numPr>
      </w:pPr>
      <w:bookmarkStart w:name="_heading=h.30j0zll" w:colFirst="0" w:colLast="0" w:id="1"/>
      <w:bookmarkEnd w:id="1"/>
      <w:r>
        <w:lastRenderedPageBreak/>
        <w:t xml:space="preserve">Gelişmekte olan programın genel tanıtımı</w:t>
      </w:r>
    </w:p>
    <w:p w:rsidR="004615ED" w:rsidRDefault="004615ED" w14:paraId="0D6D67FB" w14:textId="77777777"/>
    <w:p>
      <w:pPr>
        <w:pStyle w:val="Kop2"/>
        <w:numPr>
          <w:ilvl w:val="0"/>
          <w:numId w:val="9"/>
        </w:numPr>
      </w:pPr>
      <w:bookmarkStart w:name="_heading=h.1fob9te" w:colFirst="0" w:colLast="0" w:id="2"/>
      <w:bookmarkEnd w:id="2"/>
      <w:r>
        <w:t xml:space="preserve">Gelişmekte olan programın uygulanmasının profesyonel arka planı</w:t>
      </w:r>
    </w:p>
    <w:p w:rsidR="004615ED" w:rsidRDefault="004615ED" w14:paraId="0D6D67FD"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Kompleks geliştirme programı, 6-16 yaş arası öğrenciler için beceri geliştirmeye odaklanmakta, böylece öğrencilerin sonuçlarının iyileştirilmesine katkıda bulunmakta ve temel yetkinlikleri ve çapraz becerileri destekleyerek kişiliğin sağlıklı gelişimini şartlandırmakta ve okula yönelik olumlu tutumu güçlendirmektedir.</w:t>
      </w:r>
    </w:p>
    <w:p w:rsidR="004615ED" w:rsidRDefault="004615ED" w14:paraId="0D6D67FF"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Eğitim kurumlarındaki geliştirme çalışmaları, öğrencilerin mevcut bilgi ve beceri profilinin sürekli olarak genişlemesi, olumlu deneyimler ve başarılarla zenginleşmesi için profesyonel ve varlık desteği sağlar. Son yılların sonuçlarına göre, kamu eğitim kurumlarında buna ihtiyaç duyulmaktadır.</w:t>
      </w:r>
    </w:p>
    <w:p w:rsidR="004615ED" w:rsidRDefault="004615ED" w14:paraId="0D6D6801"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 2016 yılında PIRLS (Progress in International Reading Literacy Study) 4. sınıf öğrencilerinin anlama becerilerini inceledi</w:t>
      </w:r>
      <w:r>
        <w:rPr>
          <w:rFonts w:ascii="Times New Roman" w:hAnsi="Times New Roman" w:eastAsia="Times New Roman" w:cs="Times New Roman"/>
          <w:color w:val="000000"/>
          <w:sz w:val="24"/>
          <w:szCs w:val="24"/>
          <w:vertAlign w:val="superscript"/>
        </w:rPr>
        <w:footnoteReference w:id="1"/>
      </w:r>
      <w:r>
        <w:rPr>
          <w:rFonts w:ascii="Times New Roman" w:hAnsi="Times New Roman" w:eastAsia="Times New Roman" w:cs="Times New Roman"/>
          <w:color w:val="000000"/>
          <w:sz w:val="24"/>
          <w:szCs w:val="24"/>
        </w:rPr>
        <w:t xml:space="preserve"> . Çalışma, Macaristan'ın bilgi toplama metinleri söz konusu olduğunda iyi bir performans göstermediğini ortaya koymuştur. 2018 PISA araştırması da benzer şekilde zayıf metin yorumlama ve buna ek olarak dijital yeterlilik alanında zayıf sonuçlar ortaya koymuştur</w:t>
      </w:r>
      <w:r>
        <w:rPr>
          <w:rFonts w:ascii="Times New Roman" w:hAnsi="Times New Roman" w:eastAsia="Times New Roman" w:cs="Times New Roman"/>
          <w:color w:val="000000"/>
          <w:sz w:val="24"/>
          <w:szCs w:val="24"/>
          <w:vertAlign w:val="superscript"/>
        </w:rPr>
        <w:footnoteReference w:id="2"/>
      </w:r>
      <w:r>
        <w:rPr>
          <w:rFonts w:ascii="Times New Roman" w:hAnsi="Times New Roman" w:eastAsia="Times New Roman" w:cs="Times New Roman"/>
          <w:color w:val="000000"/>
          <w:sz w:val="24"/>
          <w:szCs w:val="24"/>
        </w:rPr>
        <w:t xml:space="preserve"> .</w:t>
      </w:r>
    </w:p>
    <w:p w:rsidR="004615ED" w:rsidRDefault="004615ED" w14:paraId="0D6D6803"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Ölçülen her iki faktörün de aile geçmişinin ve evde mevcut kaynakların Macar öğrencilerin sonuçlarını önemli ölçüde etkilediğini göstermesi proje için özellikle önemlidir. Ayrıca, farklı yerleşim türlerinde eğitim gören öğrencilerin, sonuçları etkileyen farklı sosyo-kültürel özelliklere sahip olduğu da ortaya çıkmıştır.</w:t>
      </w:r>
    </w:p>
    <w:p w:rsidR="004615ED" w:rsidRDefault="004615ED" w14:paraId="0D6D6805"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Aziz Nikolaos Rum Katolik İlkokulu da programı planlamadan önce veliler ve öğretmenler arasında bir anket çalışması yürütmüş ve sonuçları bu çabanın meşruiyetini teyit etmiştir.</w:t>
      </w:r>
    </w:p>
    <w:p w:rsidR="004615ED" w:rsidRDefault="004615ED" w14:paraId="0D6D6807"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Ne yazık ki dezavantajlar nedeniyle gençlerin özgüvenleri çok yüksek değil. Özellikle 7-8. sınıflardaki öğrencilere beceri geliştirmede kullanılan teknikleri iş dünyasının hangi alanında kullanabileceklerini göstermek önemlidir. Bu şekilde daha sonraki eğitim ve kariyer fırsatlarına daha geniş bir açıdan bakabilir ve lise yıllarında daha sonraki teknik, IT veya diğer kariyerler için daha amaçlı bir şekilde hazırlanabilirler.</w:t>
      </w:r>
    </w:p>
    <w:p w:rsidR="004615ED" w:rsidRDefault="004615ED" w14:paraId="0D6D6809"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"Gelecek Şu Anda - Kariyer Seçimi Yapan Gençlerin Vizyonu" başlıklı çalışma, 8. sınıf öğrencileri arasında yapılan bir araştırmayı rapor ediyor. Örneklemdeki gençlerin çoğu ebeveynlerinin hayatından daha iyi bir gelecek istiyor, ancak her 10 öğrenciden birinin geleceğe dair bir dileği bile yok. Katılımcıların %20'si okul başarısızlıklarının ana nedeni olarak kendi cesaret, karakter ve iradelerini göstermiştir.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Macar istatistiklerine dayanarak</w:t>
      </w:r>
      <w:r>
        <w:rPr>
          <w:rFonts w:ascii="Times New Roman" w:hAnsi="Times New Roman" w:eastAsia="Times New Roman" w:cs="Times New Roman"/>
          <w:sz w:val="24"/>
          <w:szCs w:val="24"/>
          <w:vertAlign w:val="superscript"/>
        </w:rPr>
        <w:footnoteReference w:id="3"/>
      </w:r>
      <w:r>
        <w:rPr>
          <w:rFonts w:ascii="Times New Roman" w:hAnsi="Times New Roman" w:eastAsia="Times New Roman" w:cs="Times New Roman"/>
          <w:sz w:val="24"/>
          <w:szCs w:val="24"/>
        </w:rPr>
        <w:t xml:space="preserve"> , özel eğitime muhtaç çocukların sayısındaki artış vurgulanmalıdır. Kamusal eğitime katılan çocukların sayısı - demografik süreçlere paralel olarak - sürekli azalırken, özel eğitime muhtaç öğrencilerin oranı sürekli artmaktadır.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Genel sınıflara entegre edilen özel eğitim ihtiyacı olan öğrencilerin sayısı da artmış ve bu oran %70'e yükselmiştir.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Ekonomi ve Bölgesel Bilimler Araştırma Merkezi Ekonomi Enstitüsü tarafından kaydedilen "Kamu Eğitimi Gösterge Sistemi 2019" çalışması, 2001-2018 yılları arasında özel eğitim ihtiyacı olan öğrencilerin oranının %3,6'dan %6,9'a yükseldiğini gösterdi.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İlköğretim düzeyinde bu oran önemli bir değişiklik göstermemiş -%7,6- ancak ortaöğretimdeki özel eğitime muhtaç öğrenci sayısı neredeyse üç katına çıkmıştır.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nedenle Saint John Ortaokulu'nun katılımı, 10-12 özel eğitime muhtaç öğrenciye sahip olmaları ve öğrencilerinin çoğunun çevredeki küçük yerleşim yerlerinden geldiği ve genel olarak oldukça zayıf bir sosyo-kültürel ortamı temsil ettiği göz önüne alındığında, dezavantajı azaltmak ve okulu bırakmayı önlemek için yapmaları gereken çok şey olması nedeniyle gelişmekte olan programda önemlidir.</w:t>
      </w:r>
    </w:p>
    <w:p>
      <w:pPr>
        <w:pStyle w:val="Kop2"/>
        <w:numPr>
          <w:ilvl w:val="0"/>
          <w:numId w:val="9"/>
        </w:numPr>
        <w:rPr>
          <w:color w:val="000000"/>
        </w:rPr>
      </w:pPr>
      <w:bookmarkStart w:name="_heading=h.3znysh7" w:colFirst="0" w:colLast="0" w:id="3"/>
      <w:bookmarkEnd w:id="3"/>
      <w:r>
        <w:lastRenderedPageBreak/>
        <w:t xml:space="preserve">Geliştirilen programın AB'nin temel yetkinlikleriyle uyumlaştırılması</w:t>
      </w:r>
    </w:p>
    <w:p w:rsidR="004615ED" w:rsidRDefault="004615ED" w14:paraId="0D6D6811" w14:textId="77777777">
      <w:pPr>
        <w:pBdr>
          <w:top w:val="nil"/>
          <w:left w:val="nil"/>
          <w:bottom w:val="nil"/>
          <w:right w:val="nil"/>
          <w:between w:val="nil"/>
        </w:pBdr>
        <w:tabs>
          <w:tab w:val="left" w:pos="660"/>
          <w:tab w:val="right" w:pos="9062"/>
        </w:tabs>
        <w:spacing w:after="10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"Hayat Boyu Öğrenme için Temel Yeterlilikler" Avrupa Referans Çerçevesinde, Avrupa Parlamentosu ve Avrupa Birliği Konseyi, yeterlilikleri duruma uygun bilgi, beceri ve tutumların bir kombinasyonu olarak tanımlamıştır.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Temel yeterlilikler, tüm bireylerin kişisel tatmin ve gelişim, aktif vatandaşlık, sosyal entegrasyon ve istihdam elde etmelerine yardımcı olan yeterliliklerdir.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çerçeve aşağıdaki temel yetkinlikleri tanımlamaktadır: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 Ana dilde iletişim;</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2. Yabancı dillerde iletişim;</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3. Matematiksel yeterlilik ve bilim ve teknolojide temel yeterlilikler;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4. Dijital yetkinlik;</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5. Öğrenmenin edinilmesi;</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6. Sosyal ve sivil yeterlilikler;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7. İnisiyatif ve girişimcilik yetkinliği ve</w:t>
      </w:r>
    </w:p>
    <w:p>
      <w:pPr>
        <w:pBdr>
          <w:top w:val="nil"/>
          <w:left w:val="nil"/>
          <w:bottom w:val="nil"/>
          <w:right w:val="nil"/>
          <w:between w:val="nil"/>
        </w:pBdr>
        <w:tabs>
          <w:tab w:val="left" w:pos="660"/>
          <w:tab w:val="right" w:pos="9062"/>
        </w:tabs>
        <w:spacing w:after="10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8. Kültürel farkındalık ve ifade becerileri</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SOBER kompleks geliştirme programı kapsamında, yukarıda belirtilen tüm kilit yetkinliklerin geliştirilmesi gerçekleştirilmektedir.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6-10 yaş arası alt sınıf öğrencileri için öncelikli hedef, aynı zamanda öğrenme için gerekli beceriler olan temel ve düzeltici gelişimdir. Dördüncü sınıfta üst sınıflara geçiş için 10 yaşından itibaren ek yetkinlikler geliştirilecektir. Bu programdaki hedef, bu yaşta dijital yetkinlikleri geliştirmektir. Ancak daha sonra, diğer temel yetkinliklerin gelişimi de ortaya çıkacaktır. </w:t>
      </w:r>
    </w:p>
    <w:p>
      <w:pPr>
        <w:pStyle w:val="Kop2"/>
        <w:numPr>
          <w:ilvl w:val="0"/>
          <w:numId w:val="9"/>
        </w:numPr>
      </w:pPr>
      <w:bookmarkStart w:name="_heading=h.2et92p0" w:colFirst="0" w:colLast="0" w:id="4"/>
      <w:bookmarkEnd w:id="4"/>
      <w:r>
        <w:t xml:space="preserve">SOBER programının amacı</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SOBER konsorsiyumunun karmaşık beceri geliştirme programı, dezavantajlı öğrencilerin öğrenme çıktılarındaki eşitsizlikleri azaltmayı amaçlamaktadır ve bu da sosyal uyumun güçlendirilmesi için çok önemlidir.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Gelişmekte olan programın uluslararası ortaklarının amacı, </w:t>
      </w:r>
      <w:r>
        <w:rPr>
          <w:rFonts w:ascii="Times New Roman" w:hAnsi="Times New Roman" w:eastAsia="Times New Roman" w:cs="Times New Roman"/>
          <w:color w:val="000000"/>
          <w:sz w:val="24"/>
          <w:szCs w:val="24"/>
        </w:rPr>
        <w:t xml:space="preserve">başarı duygusu, üretkenlik, yararlılık duygusu ve yetkin bir varlık sağlayarak kamu eğitiminde </w:t>
      </w:r>
      <w:r>
        <w:rPr>
          <w:rFonts w:ascii="Times New Roman" w:hAnsi="Times New Roman" w:eastAsia="Times New Roman" w:cs="Times New Roman"/>
          <w:color w:val="000000"/>
          <w:sz w:val="24"/>
          <w:szCs w:val="24"/>
          <w:u w:val="single"/>
        </w:rPr>
        <w:t xml:space="preserve">okulu erken terk edenlerin </w:t>
      </w:r>
      <w:r>
        <w:rPr>
          <w:rFonts w:ascii="Times New Roman" w:hAnsi="Times New Roman" w:eastAsia="Times New Roman" w:cs="Times New Roman"/>
          <w:color w:val="000000"/>
          <w:sz w:val="24"/>
          <w:szCs w:val="24"/>
        </w:rPr>
        <w:t xml:space="preserve">sayısını azaltmaktır.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lastRenderedPageBreak/>
        <w:t xml:space="preserve">Özel eğitime muhtaç, </w:t>
      </w:r>
      <w:r>
        <w:rPr>
          <w:rFonts w:ascii="Times New Roman" w:hAnsi="Times New Roman" w:eastAsia="Times New Roman" w:cs="Times New Roman"/>
          <w:color w:val="000000"/>
          <w:sz w:val="24"/>
          <w:szCs w:val="24"/>
        </w:rPr>
        <w:t xml:space="preserve">dikkat eksikliği / hiperaktivite bozukluğu (ADD / DEHB) </w:t>
      </w:r>
      <w:r>
        <w:rPr>
          <w:rFonts w:ascii="Times New Roman" w:hAnsi="Times New Roman" w:eastAsia="Times New Roman" w:cs="Times New Roman"/>
          <w:color w:val="000000"/>
          <w:sz w:val="24"/>
          <w:szCs w:val="24"/>
          <w:u w:val="single"/>
        </w:rPr>
        <w:t xml:space="preserve">olan öğrenciler söz konusu olduğunda, </w:t>
      </w:r>
      <w:r>
        <w:rPr>
          <w:rFonts w:ascii="Times New Roman" w:hAnsi="Times New Roman" w:eastAsia="Times New Roman" w:cs="Times New Roman"/>
          <w:color w:val="000000"/>
          <w:sz w:val="24"/>
          <w:szCs w:val="24"/>
        </w:rPr>
        <w:t xml:space="preserve">kısmi yetenek bozukluğunun geliştirilmesi, sonuçlarının başarısı, daha sonraki yaşam beklentilerini iyileştirmek ve dezavantajlarını azaltmak için özellikle önemlidir.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Karmaşık gelişim programı, önleyici nitelikteki temel yetkinlikleri geliştirerek ve dezavantajları azaltan pedagojik faaliyetleri destekleyerek okulu bırakmayı azaltmayı amaçlamaktadır.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Okulda kendi yaş grubunun gereksinimlerini karşılayabilmek için akranlarından daha az hazırlıklı olan çocuğun kendisi dezavantajlı durumdadır</w:t>
      </w:r>
      <w:r>
        <w:rPr>
          <w:rFonts w:ascii="Times New Roman" w:hAnsi="Times New Roman" w:eastAsia="Times New Roman" w:cs="Times New Roman"/>
          <w:sz w:val="24"/>
          <w:szCs w:val="24"/>
        </w:rPr>
        <w:t xml:space="preserve">. </w:t>
      </w:r>
      <w:r>
        <w:rPr>
          <w:rFonts w:ascii="Times New Roman" w:hAnsi="Times New Roman" w:eastAsia="Times New Roman" w:cs="Times New Roman"/>
          <w:color w:val="000000"/>
          <w:sz w:val="24"/>
          <w:szCs w:val="24"/>
        </w:rPr>
        <w:t xml:space="preserve">İlkokulda özel eğitim ihtiyacı olan öğrencilere yardımcı olmak, özellikle kültürel tekniklerin (okuma-yazma-sayısal) edinilmesi nedeniyle önemlidir.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Bir öğrenci kısmi yeteneklerinin koordineli işleyişinde bir bozukluk geliştirdiğinde, bu durum daha sonraki öğrenme çıktılarında belirli bir dezavantaja dönüşecektir. Çoğu durumda, bu bozukluklar organik kökenli değildir, ancak çeşitli dış, hatta sosyokültürel, çevresel etkilerin bir sonucu olarak ortaya çıkabilir. Bu önemlidir, çünkü temel yetkinlikleri geliştirerek erken müdahale edersek, öğrenme çıktılarındaki dezavantaj büyük ölçüde azaltılabilir ve bu sayede hem ilkokulun üst sınıfları hem de daha önce bu dezavantajlara sahip olan öğrenciler için ortaokul başarıyla tamamlanabilir.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color w:val="000000"/>
          <w:sz w:val="24"/>
          <w:szCs w:val="24"/>
        </w:rPr>
        <w:t xml:space="preserve">Okulları erken terk eden ve dezavantajlı öğrencilerle ilgilenme konusunda okulları desteklemek, ebeveynlerin katılımı gibi büyük önem taşımaktadır, bu nedenle projenin öğrenci-öğretmen-veli ilişkilerindeki 360 derecelik vizyonu da kurum içi işbirliğini geliştirmektedir.</w:t>
      </w:r>
    </w:p>
    <w:p>
      <w:pPr>
        <w:pStyle w:val="Kop2"/>
        <w:numPr>
          <w:ilvl w:val="0"/>
          <w:numId w:val="9"/>
        </w:numPr>
      </w:pPr>
      <w:bookmarkStart w:name="_heading=h.tyjcwt" w:colFirst="0" w:colLast="0" w:id="5"/>
      <w:bookmarkEnd w:id="5"/>
      <w:r>
        <w:t xml:space="preserve">Gelişmekte olan programdaki öğrencilerin özellikleri</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Özel eğitime ihtiyacı olan çocuklar, dikkat eksikliği / hiperaktivite bozukluğu (hiperkinetik bozukluk), disleksi, disgrafi, disortografi, diskalkuli gibi öğrenme çıktıları açısından da dezavantaj yaşamaktadır.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dezavantajlar aynı zamanda eğitimin başarıyla tamamlanmasını da ciddi şekilde tehlikeye atmaktadır, bu nedenle karmaşık geliştirme programı açıkça yukarıda listelenen öğrencilerin yetkinlik gelişimine odaklanmaktadır. Durumları okulda başarılı olmalarını, kültürel tekniklere hakim olmalarını özellikle zorlaştırdığından ve entegrasyon bozuklukları nedeniyle sosyal ilişkileri zayıf olduğundan, okulu bırakma riskleri yüksektir.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Sosyo-kültürel ortamın zaten zayıf olduğu ve gelişim ve çalışma için sadece sınırlı fırsatların sunulduğu mikro bölgelerde büyüyen gençlerin </w:t>
      </w:r>
      <w:r>
        <w:rPr>
          <w:rFonts w:ascii="Times New Roman" w:hAnsi="Times New Roman" w:eastAsia="Times New Roman" w:cs="Times New Roman"/>
          <w:color w:val="000000"/>
          <w:sz w:val="24"/>
          <w:szCs w:val="24"/>
        </w:rPr>
        <w:lastRenderedPageBreak/>
        <w:t xml:space="preserve">faydalı işler yapmak için ayrılma şansı çok </w:t>
      </w:r>
      <w:r>
        <w:rPr>
          <w:rFonts w:ascii="Times New Roman" w:hAnsi="Times New Roman" w:eastAsia="Times New Roman" w:cs="Times New Roman"/>
          <w:color w:val="000000"/>
          <w:sz w:val="24"/>
          <w:szCs w:val="24"/>
        </w:rPr>
        <w:t xml:space="preserve">azdır.</w:t>
      </w:r>
      <w:r>
        <w:rPr>
          <w:rFonts w:ascii="Times New Roman" w:hAnsi="Times New Roman" w:eastAsia="Times New Roman" w:cs="Times New Roman"/>
          <w:color w:val="000000"/>
          <w:sz w:val="24"/>
          <w:szCs w:val="24"/>
        </w:rPr>
        <w:lastRenderedPageBreak/>
        <w:t xml:space="preserve"> Sürekli performans başarısızlıkları, artan dezavantaj ve belki de yanlış ebeveyn modeli de okulu erken terk etme riskini artırmaktadır.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Dezavantajlı çocuklar için müfredat geliştirirken, öğrencilerin özel ihtiyaçları, algı, dikkat, düşünme ve işbirliği becerileri de azami ölçüde dikkate alınır. Müfredatla ilgili gelişmeler genellikle konuya özeldir, bizim sunduğumuz karmaşık geliştirme programı ise yeni bilgileri edinmek, birleştirmek ve yeterli şekilde uygulamak için hayatın her alanında ihtiyaç duyulan temel becerileri geliştirmeye odaklanmaktadır.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Böylece, öğrenme becerilerini geliştirerek, sadece dezavantajları telafi etmeyi ve yetişmeyi değil, aynı zamanda yetenekli çocukların gelişimini, öğrenme verimliliğini artırmayı, daha iyi sonuçlar elde etmeyi ve öğrencileri "yükseltmeyi" hedefliyoruz.</w:t>
      </w:r>
    </w:p>
    <w:p w:rsidR="004615ED" w:rsidRDefault="004615ED" w14:paraId="0D6D682D"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noProof/>
        </w:rPr>
        <mc:AlternateContent>
          <mc:Choice Requires="wps">
            <w:drawing>
              <wp:anchor distT="0" distB="0" distL="114300" distR="114300" simplePos="0" relativeHeight="251658240" behindDoc="0" locked="0" layoutInCell="1" hidden="0" allowOverlap="1" wp14:editId="0D6D6956" wp14:anchorId="0D6D6955">
                <wp:simplePos x="0" y="0"/>
                <wp:positionH relativeFrom="column">
                  <wp:posOffset>419100</wp:posOffset>
                </wp:positionH>
                <wp:positionV relativeFrom="paragraph">
                  <wp:posOffset>1358900</wp:posOffset>
                </wp:positionV>
                <wp:extent cx="1619250" cy="622300"/>
                <wp:effectExtent l="0" t="0" r="0" b="0"/>
                <wp:wrapNone/>
                <wp:docPr id="18" name="Rechthoek: afgeronde hoeken 18"/>
                <wp:cNvGraphicFramePr/>
                <a:graphic xmlns:a="http://schemas.openxmlformats.org/drawingml/2006/main">
                  <a:graphicData uri="http://schemas.microsoft.com/office/word/2010/wordprocessingShape">
                    <wps:wsp>
                      <wps:cNvSpPr/>
                      <wps:spPr>
                        <a:xfrm>
                          <a:off x="4542725" y="3475200"/>
                          <a:ext cx="1606550" cy="60960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Karmaşık gelişen program</w:t>
                            </w:r>
                          </w:p>
                        </w:txbxContent>
                      </wps:txbx>
                      <wps:bodyPr spcFirstLastPara="1" wrap="square" lIns="91425" tIns="45700" rIns="91425" bIns="45700" anchor="ctr" anchorCtr="0">
                        <a:noAutofit/>
                      </wps:bodyPr>
                    </wps:wsp>
                  </a:graphicData>
                </a:graphic>
              </wp:anchor>
            </w:drawing>
          </mc:Choice>
          <mc:Fallback>
            <w:pict>
              <v:roundrect id="Rechthoek: afgeronde hoeken 18" style="position:absolute;left:0;text-align:left;margin-left:33pt;margin-top:107pt;width:127.5pt;height:49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" arcsize="10923f" w14:anchorId="0D6D6955">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Karmaşık gelişen program</w:t>
                      </w:r>
                    </w:p>
                  </w:txbxContent>
                </v:textbox>
              </v:roundrect>
            </w:pict>
          </mc:Fallback>
        </mc:AlternateContent>
      </w:r>
      <w:r>
        <w:rPr>
          <w:noProof/>
        </w:rPr>
        <mc:AlternateContent>
          <mc:Choice Requires="wps">
            <w:drawing>
              <wp:anchor distT="0" distB="0" distL="114300" distR="114300" simplePos="0" relativeHeight="251659264" behindDoc="0" locked="0" layoutInCell="1" hidden="0" allowOverlap="1" wp14:editId="0D6D6958" wp14:anchorId="0D6D6957">
                <wp:simplePos x="0" y="0"/>
                <wp:positionH relativeFrom="column">
                  <wp:posOffset>2984500</wp:posOffset>
                </wp:positionH>
                <wp:positionV relativeFrom="paragraph">
                  <wp:posOffset>431800</wp:posOffset>
                </wp:positionV>
                <wp:extent cx="1485900" cy="723900"/>
                <wp:effectExtent l="0" t="0" r="0" b="0"/>
                <wp:wrapNone/>
                <wp:docPr id="31" name="Rechthoek: afgeronde hoeken 31"/>
                <wp:cNvGraphicFramePr/>
                <a:graphic xmlns:a="http://schemas.openxmlformats.org/drawingml/2006/main">
                  <a:graphicData uri="http://schemas.microsoft.com/office/word/2010/wordprocessingShape">
                    <wps:wsp>
                      <wps:cNvSpPr/>
                      <wps:spPr>
                        <a:xfrm>
                          <a:off x="4609400" y="3424400"/>
                          <a:ext cx="1473200" cy="71120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Özel eğitim ihtiyacı olan çocuklar (SEN) </w:t>
                            </w:r>
                          </w:p>
                        </w:txbxContent>
                      </wps:txbx>
                      <wps:bodyPr spcFirstLastPara="1" wrap="square" lIns="91425" tIns="45700" rIns="91425" bIns="45700" anchor="ctr" anchorCtr="0">
                        <a:noAutofit/>
                      </wps:bodyPr>
                    </wps:wsp>
                  </a:graphicData>
                </a:graphic>
              </wp:anchor>
            </w:drawing>
          </mc:Choice>
          <mc:Fallback>
            <w:pict>
              <v:roundrect id="Rechthoek: afgeronde hoeken 31" style="position:absolute;left:0;text-align:left;margin-left:235pt;margin-top:34pt;width:117pt;height:57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" arcsize="10923f" w14:anchorId="0D6D6957">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Özel eğitim ihtiyacı olan çocuklar (SEN) </w:t>
                      </w:r>
                    </w:p>
                  </w:txbxContent>
                </v:textbox>
              </v:roundrect>
            </w:pict>
          </mc:Fallback>
        </mc:AlternateContent>
      </w:r>
      <w:r>
        <w:rPr>
          <w:noProof/>
        </w:rPr>
        <mc:AlternateContent>
          <mc:Choice Requires="wps">
            <w:drawing>
              <wp:anchor distT="0" distB="0" distL="114300" distR="114300" simplePos="0" relativeHeight="251660288" behindDoc="0" locked="0" layoutInCell="1" hidden="0" allowOverlap="1" wp14:editId="0D6D695A" wp14:anchorId="0D6D6959">
                <wp:simplePos x="0" y="0"/>
                <wp:positionH relativeFrom="column">
                  <wp:posOffset>2971800</wp:posOffset>
                </wp:positionH>
                <wp:positionV relativeFrom="paragraph">
                  <wp:posOffset>1397000</wp:posOffset>
                </wp:positionV>
                <wp:extent cx="1485900" cy="622300"/>
                <wp:effectExtent l="0" t="0" r="0" b="0"/>
                <wp:wrapNone/>
                <wp:docPr id="24" name="Rechthoek: afgeronde hoeken 24"/>
                <wp:cNvGraphicFramePr/>
                <a:graphic xmlns:a="http://schemas.openxmlformats.org/drawingml/2006/main">
                  <a:graphicData uri="http://schemas.microsoft.com/office/word/2010/wordprocessingShape">
                    <wps:wsp>
                      <wps:cNvSpPr/>
                      <wps:spPr>
                        <a:xfrm>
                          <a:off x="4609400" y="3475200"/>
                          <a:ext cx="1473200" cy="60960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Okulu bırakma riski olan çocuklar</w:t>
                            </w:r>
                          </w:p>
                        </w:txbxContent>
                      </wps:txbx>
                      <wps:bodyPr spcFirstLastPara="1" wrap="square" lIns="91425" tIns="45700" rIns="91425" bIns="45700" anchor="ctr" anchorCtr="0">
                        <a:noAutofit/>
                      </wps:bodyPr>
                    </wps:wsp>
                  </a:graphicData>
                </a:graphic>
              </wp:anchor>
            </w:drawing>
          </mc:Choice>
          <mc:Fallback>
            <w:pict>
              <v:roundrect id="Rechthoek: afgeronde hoeken 24" style="position:absolute;left:0;text-align:left;margin-left:234pt;margin-top:110pt;width:117pt;height:49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8"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" arcsize="10923f" w14:anchorId="0D6D6959">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Okulu bırakma riski olan çocuklar</w:t>
                      </w:r>
                    </w:p>
                  </w:txbxContent>
                </v:textbox>
              </v:roundrect>
            </w:pict>
          </mc:Fallback>
        </mc:AlternateContent>
      </w:r>
      <w:r>
        <w:rPr>
          <w:noProof/>
        </w:rPr>
        <mc:AlternateContent>
          <mc:Choice Requires="wps">
            <w:drawing>
              <wp:anchor distT="0" distB="0" distL="114300" distR="114300" simplePos="0" relativeHeight="251661312" behindDoc="0" locked="0" layoutInCell="1" hidden="0" allowOverlap="1" wp14:editId="0D6D695C" wp14:anchorId="0D6D695B">
                <wp:simplePos x="0" y="0"/>
                <wp:positionH relativeFrom="column">
                  <wp:posOffset>2971800</wp:posOffset>
                </wp:positionH>
                <wp:positionV relativeFrom="paragraph">
                  <wp:posOffset>2336800</wp:posOffset>
                </wp:positionV>
                <wp:extent cx="1485900" cy="711200"/>
                <wp:effectExtent l="0" t="0" r="0" b="0"/>
                <wp:wrapNone/>
                <wp:docPr id="21" name="Rechthoek: afgeronde hoeken 21"/>
                <wp:cNvGraphicFramePr/>
                <a:graphic xmlns:a="http://schemas.openxmlformats.org/drawingml/2006/main">
                  <a:graphicData uri="http://schemas.microsoft.com/office/word/2010/wordprocessingShape">
                    <wps:wsp>
                      <wps:cNvSpPr/>
                      <wps:spPr>
                        <a:xfrm>
                          <a:off x="4609400" y="3430750"/>
                          <a:ext cx="1473200" cy="69850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Dezavantajlı sosyo-kültürel geçmişe sahip çocuklar</w:t>
                            </w:r>
                          </w:p>
                        </w:txbxContent>
                      </wps:txbx>
                      <wps:bodyPr spcFirstLastPara="1" wrap="square" lIns="91425" tIns="45700" rIns="91425" bIns="45700" anchor="ctr" anchorCtr="0">
                        <a:noAutofit/>
                      </wps:bodyPr>
                    </wps:wsp>
                  </a:graphicData>
                </a:graphic>
              </wp:anchor>
            </w:drawing>
          </mc:Choice>
          <mc:Fallback>
            <w:pict>
              <v:roundrect id="Rechthoek: afgeronde hoeken 21" style="position:absolute;left:0;text-align:left;margin-left:234pt;margin-top:184pt;width:117pt;height:56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9"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" arcsize="10923f" w14:anchorId="0D6D695B">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Dezavantajlı sosyo-kültürel geçmişe sahip çocuklar</w:t>
                      </w:r>
                    </w:p>
                  </w:txbxContent>
                </v:textbox>
              </v:roundrect>
            </w:pict>
          </mc:Fallback>
        </mc:AlternateContent>
      </w:r>
      <w:r>
        <w:rPr>
          <w:noProof/>
        </w:rPr>
        <mc:AlternateContent>
          <mc:Choice Requires="wpg">
            <w:drawing>
              <wp:anchor distT="0" distB="0" distL="114300" distR="114300" simplePos="0" relativeHeight="251662336" behindDoc="0" locked="0" layoutInCell="1" hidden="0" allowOverlap="1" wp14:editId="0D6D695E" wp14:anchorId="0D6D695D">
                <wp:simplePos x="0" y="0"/>
                <wp:positionH relativeFrom="column">
                  <wp:posOffset>2019300</wp:posOffset>
                </wp:positionH>
                <wp:positionV relativeFrom="paragraph">
                  <wp:posOffset>812800</wp:posOffset>
                </wp:positionV>
                <wp:extent cx="981075" cy="663575"/>
                <wp:effectExtent l="0" t="0" r="0" b="0"/>
                <wp:wrapNone/>
                <wp:docPr id="23" name="Rechte verbindingslijn met pijl 23"/>
                <wp:cNvGraphicFramePr/>
                <a:graphic xmlns:a="http://schemas.openxmlformats.org/drawingml/2006/main">
                  <a:graphicData uri="http://schemas.microsoft.com/office/word/2010/wordprocessingShape">
                    <wps:wsp>
                      <wps:cNvCnPr/>
                      <wps:spPr>
                        <a:xfrm rot="10800000" flipH="1">
                          <a:off x="4860225" y="3452975"/>
                          <a:ext cx="971550" cy="6540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2019300</wp:posOffset>
                </wp:positionH>
                <wp:positionV relativeFrom="paragraph">
                  <wp:posOffset>812800</wp:posOffset>
                </wp:positionV>
                <wp:extent cx="981075" cy="663575"/>
                <wp:effectExtent l="0" t="0" r="0" b="0"/>
                <wp:wrapNone/>
                <wp:docPr id="23"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981075" cy="663575"/>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14:editId="0D6D6960" wp14:anchorId="0D6D695F">
                <wp:simplePos x="0" y="0"/>
                <wp:positionH relativeFrom="column">
                  <wp:posOffset>2019300</wp:posOffset>
                </wp:positionH>
                <wp:positionV relativeFrom="paragraph">
                  <wp:posOffset>1663700</wp:posOffset>
                </wp:positionV>
                <wp:extent cx="971550" cy="12700"/>
                <wp:effectExtent l="0" t="0" r="0" b="0"/>
                <wp:wrapNone/>
                <wp:docPr id="26" name="Rechte verbindingslijn met pijl 26"/>
                <wp:cNvGraphicFramePr/>
                <a:graphic xmlns:a="http://schemas.openxmlformats.org/drawingml/2006/main">
                  <a:graphicData uri="http://schemas.microsoft.com/office/word/2010/wordprocessingShape">
                    <wps:wsp>
                      <wps:cNvCnPr/>
                      <wps:spPr>
                        <a:xfrm rot="10800000" flipH="1">
                          <a:off x="4860225" y="3776825"/>
                          <a:ext cx="971550" cy="63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2019300</wp:posOffset>
                </wp:positionH>
                <wp:positionV relativeFrom="paragraph">
                  <wp:posOffset>1663700</wp:posOffset>
                </wp:positionV>
                <wp:extent cx="971550" cy="12700"/>
                <wp:effectExtent l="0" t="0" r="0" b="0"/>
                <wp:wrapNone/>
                <wp:docPr id="26"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971550" cy="12700"/>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14:editId="0D6D6962" wp14:anchorId="0D6D6961">
                <wp:simplePos x="0" y="0"/>
                <wp:positionH relativeFrom="column">
                  <wp:posOffset>2019300</wp:posOffset>
                </wp:positionH>
                <wp:positionV relativeFrom="paragraph">
                  <wp:posOffset>1943100</wp:posOffset>
                </wp:positionV>
                <wp:extent cx="962025" cy="815975"/>
                <wp:effectExtent l="0" t="0" r="0" b="0"/>
                <wp:wrapNone/>
                <wp:docPr id="29" name="Rechte verbindingslijn met pijl 29"/>
                <wp:cNvGraphicFramePr/>
                <a:graphic xmlns:a="http://schemas.openxmlformats.org/drawingml/2006/main">
                  <a:graphicData uri="http://schemas.microsoft.com/office/word/2010/wordprocessingShape">
                    <wps:wsp>
                      <wps:cNvCnPr/>
                      <wps:spPr>
                        <a:xfrm>
                          <a:off x="4869750" y="3376775"/>
                          <a:ext cx="952500" cy="8064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2019300</wp:posOffset>
                </wp:positionH>
                <wp:positionV relativeFrom="paragraph">
                  <wp:posOffset>1943100</wp:posOffset>
                </wp:positionV>
                <wp:extent cx="962025" cy="815975"/>
                <wp:effectExtent l="0" t="0" r="0" b="0"/>
                <wp:wrapNone/>
                <wp:docPr id="29" name="image12.png"/>
                <a:graphic>
                  <a:graphicData uri="http://schemas.openxmlformats.org/drawingml/2006/picture">
                    <pic:pic>
                      <pic:nvPicPr>
                        <pic:cNvPr id="0" name="image12.png"/>
                        <pic:cNvPicPr preferRelativeResize="0"/>
                      </pic:nvPicPr>
                      <pic:blipFill>
                        <a:blip r:embed="rId14"/>
                        <a:srcRect/>
                        <a:stretch>
                          <a:fillRect/>
                        </a:stretch>
                      </pic:blipFill>
                      <pic:spPr>
                        <a:xfrm>
                          <a:off x="0" y="0"/>
                          <a:ext cx="962025" cy="815975"/>
                        </a:xfrm>
                        <a:prstGeom prst="rect"/>
                        <a:ln/>
                      </pic:spPr>
                    </pic:pic>
                  </a:graphicData>
                </a:graphic>
              </wp:anchor>
            </w:drawing>
          </mc:Fallback>
        </mc:AlternateContent>
      </w:r>
    </w:p>
    <w:p w:rsidR="004615ED" w:rsidRDefault="004615ED" w14:paraId="0D6D682F" w14:textId="77777777">
      <w:pPr>
        <w:spacing w:line="360" w:lineRule="auto"/>
        <w:jc w:val="both"/>
        <w:rPr>
          <w:rFonts w:ascii="Times New Roman" w:hAnsi="Times New Roman" w:eastAsia="Times New Roman" w:cs="Times New Roman"/>
          <w:sz w:val="24"/>
          <w:szCs w:val="24"/>
        </w:rPr>
      </w:pPr>
    </w:p>
    <w:p w:rsidR="004615ED" w:rsidRDefault="004615ED" w14:paraId="0D6D6830" w14:textId="77777777">
      <w:pPr>
        <w:spacing w:line="360" w:lineRule="auto"/>
        <w:jc w:val="both"/>
        <w:rPr>
          <w:rFonts w:ascii="Times New Roman" w:hAnsi="Times New Roman" w:eastAsia="Times New Roman" w:cs="Times New Roman"/>
          <w:sz w:val="24"/>
          <w:szCs w:val="24"/>
        </w:rPr>
      </w:pPr>
    </w:p>
    <w:p w:rsidR="004615ED" w:rsidRDefault="004615ED" w14:paraId="0D6D6831" w14:textId="77777777">
      <w:pPr>
        <w:spacing w:line="360" w:lineRule="auto"/>
        <w:jc w:val="both"/>
        <w:rPr>
          <w:rFonts w:ascii="Times New Roman" w:hAnsi="Times New Roman" w:eastAsia="Times New Roman" w:cs="Times New Roman"/>
          <w:sz w:val="24"/>
          <w:szCs w:val="24"/>
        </w:rPr>
      </w:pPr>
    </w:p>
    <w:p w:rsidR="004615ED" w:rsidRDefault="004615ED" w14:paraId="0D6D6832" w14:textId="77777777">
      <w:pPr>
        <w:spacing w:line="360" w:lineRule="auto"/>
        <w:jc w:val="both"/>
        <w:rPr>
          <w:rFonts w:ascii="Times New Roman" w:hAnsi="Times New Roman" w:eastAsia="Times New Roman" w:cs="Times New Roman"/>
          <w:sz w:val="24"/>
          <w:szCs w:val="24"/>
        </w:rPr>
      </w:pPr>
    </w:p>
    <w:p w:rsidR="004615ED" w:rsidRDefault="004615ED" w14:paraId="0D6D6833" w14:textId="77777777">
      <w:pPr>
        <w:spacing w:line="360" w:lineRule="auto"/>
        <w:jc w:val="both"/>
        <w:rPr>
          <w:rFonts w:ascii="Times New Roman" w:hAnsi="Times New Roman" w:eastAsia="Times New Roman" w:cs="Times New Roman"/>
          <w:sz w:val="24"/>
          <w:szCs w:val="24"/>
        </w:rPr>
      </w:pPr>
    </w:p>
    <w:p w:rsidR="004615ED" w:rsidRDefault="004615ED" w14:paraId="0D6D6834" w14:textId="77777777">
      <w:pPr>
        <w:spacing w:line="360" w:lineRule="auto"/>
        <w:jc w:val="both"/>
        <w:rPr>
          <w:rFonts w:ascii="Times New Roman" w:hAnsi="Times New Roman" w:eastAsia="Times New Roman" w:cs="Times New Roman"/>
          <w:sz w:val="24"/>
          <w:szCs w:val="24"/>
        </w:rPr>
      </w:pPr>
    </w:p>
    <w:p w:rsidR="004615ED" w:rsidRDefault="004615ED" w14:paraId="0D6D6835" w14:textId="77777777">
      <w:pPr>
        <w:spacing w:line="360" w:lineRule="auto"/>
        <w:jc w:val="both"/>
        <w:rPr>
          <w:rFonts w:ascii="Times New Roman" w:hAnsi="Times New Roman" w:eastAsia="Times New Roman" w:cs="Times New Roman"/>
          <w:sz w:val="24"/>
          <w:szCs w:val="24"/>
        </w:rPr>
      </w:pPr>
    </w:p>
    <w:p w:rsidR="004615ED" w:rsidRDefault="004615ED" w14:paraId="0D6D6836" w14:textId="77777777">
      <w:pPr>
        <w:tabs>
          <w:tab w:val="left" w:pos="7820"/>
        </w:tabs>
        <w:spacing w:line="360" w:lineRule="auto"/>
        <w:jc w:val="both"/>
        <w:rPr>
          <w:rFonts w:ascii="Times New Roman" w:hAnsi="Times New Roman" w:eastAsia="Times New Roman" w:cs="Times New Roman"/>
          <w:sz w:val="24"/>
          <w:szCs w:val="24"/>
        </w:rPr>
      </w:pPr>
    </w:p>
    <w:p>
      <w:pPr>
        <w:pBdr>
          <w:top w:val="nil"/>
          <w:left w:val="nil"/>
          <w:bottom w:val="nil"/>
          <w:right w:val="nil"/>
          <w:between w:val="nil"/>
        </w:pBdr>
        <w:spacing w:line="360" w:lineRule="auto"/>
        <w:jc w:val="both"/>
        <w:rPr>
          <w:rFonts w:ascii="Times New Roman" w:hAnsi="Times New Roman" w:eastAsia="Times New Roman" w:cs="Times New Roman"/>
          <w:b/>
          <w:color w:val="403152"/>
          <w:sz w:val="24"/>
          <w:szCs w:val="24"/>
        </w:rPr>
      </w:pPr>
      <w:r>
        <w:rPr>
          <w:rFonts w:ascii="Times New Roman" w:hAnsi="Times New Roman" w:eastAsia="Times New Roman" w:cs="Times New Roman"/>
          <w:b/>
          <w:color w:val="403152"/>
          <w:sz w:val="24"/>
          <w:szCs w:val="24"/>
        </w:rPr>
        <w:t xml:space="preserve">Çizim 1. Karmaşık gelişim programının hedef kitlesi</w:t>
      </w:r>
    </w:p>
    <w:p>
      <w:pPr>
        <w:pStyle w:val="Kop2"/>
        <w:numPr>
          <w:ilvl w:val="0"/>
          <w:numId w:val="9"/>
        </w:numPr>
      </w:pPr>
      <w:bookmarkStart w:name="_heading=h.3dy6vkm" w:colFirst="0" w:colLast="0" w:id="6"/>
      <w:bookmarkEnd w:id="6"/>
      <w:r>
        <w:t xml:space="preserve">Gelişmekte olan programın hedef alanları</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Gelişimin genel ilkesi, motor ve algısal becerileri temel seviyelerden itibaren kademelendirme ilkesi doğrultusunda geliştirmektir. Ve tüm bu yetenekleri güçlendirerek, bir bütün olarak okul öğreniminin başarısı için gerekli olan üst düzey bilişsel işlevlerin işleyişi üzerinde olumlu bir etkiye sahip oluruz.</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i/>
          <w:color w:val="000000"/>
          <w:sz w:val="24"/>
          <w:szCs w:val="24"/>
        </w:rPr>
      </w:pPr>
      <w:r>
        <w:rPr>
          <w:rFonts w:ascii="Times New Roman" w:hAnsi="Times New Roman" w:eastAsia="Times New Roman" w:cs="Times New Roman"/>
          <w:color w:val="000000"/>
          <w:sz w:val="24"/>
          <w:szCs w:val="24"/>
        </w:rPr>
        <w:lastRenderedPageBreak/>
        <w:t xml:space="preserve">Bilişsel süreçler ve yetenekler, iki </w:t>
      </w:r>
      <w:r>
        <w:rPr>
          <w:rFonts w:ascii="Times New Roman" w:hAnsi="Times New Roman" w:eastAsia="Times New Roman" w:cs="Times New Roman"/>
          <w:i/>
          <w:color w:val="000000"/>
          <w:sz w:val="24"/>
          <w:szCs w:val="24"/>
        </w:rPr>
        <w:t xml:space="preserve">büyük gruba </w:t>
      </w:r>
      <w:r>
        <w:rPr>
          <w:rFonts w:ascii="Times New Roman" w:hAnsi="Times New Roman" w:eastAsia="Times New Roman" w:cs="Times New Roman"/>
          <w:color w:val="000000"/>
          <w:sz w:val="24"/>
          <w:szCs w:val="24"/>
        </w:rPr>
        <w:lastRenderedPageBreak/>
        <w:t xml:space="preserve">ayrılabilen entelektüel işleyişi gerçekleştirir:</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i/>
          <w:color w:val="000000"/>
          <w:sz w:val="24"/>
          <w:szCs w:val="24"/>
        </w:rPr>
        <w:t xml:space="preserve">1. Doğrudan bilişsel süreçler</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sz w:val="24"/>
          <w:szCs w:val="24"/>
        </w:rPr>
        <w:t xml:space="preserve">şu anda mevcut olan gerçekliğin algılanmasını mümkün kılarlar.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Algı: Dış dünyanın uyarıcılarının duyular veya duyu hücreleri (reseptör hücreler) tarafından algılanması, duyulara etki eden uyarıcılar beyinde basit uyarıcıların deneyimleri olarak ifade edilebilecek duyumlar yaratır.</w:t>
      </w:r>
    </w:p>
    <w:p>
      <w:pPr>
        <w:pBdr>
          <w:top w:val="nil"/>
          <w:left w:val="nil"/>
          <w:bottom w:val="nil"/>
          <w:right w:val="nil"/>
          <w:between w:val="nil"/>
        </w:pBdr>
        <w:tabs>
          <w:tab w:val="left" w:pos="660"/>
          <w:tab w:val="right" w:pos="9062"/>
        </w:tabs>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Algı: Duyu organlarına etki eden uyarıcıların anlamlandırılması ve yorumlanması (algılar, duyumların bütünleştirilmesiyle oluşturulur.</w:t>
      </w:r>
    </w:p>
    <w:p>
      <w:pPr>
        <w:pBdr>
          <w:top w:val="nil"/>
          <w:left w:val="nil"/>
          <w:bottom w:val="nil"/>
          <w:right w:val="nil"/>
          <w:between w:val="nil"/>
        </w:pBdr>
        <w:tabs>
          <w:tab w:val="left" w:pos="660"/>
          <w:tab w:val="right" w:pos="9062"/>
        </w:tabs>
        <w:spacing w:after="10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Dikkat: Bilincin seçici yönelimi, önemli uyaranların diğer uyaranlardan ayırt edilmesi ve ayrılması. En önemli işlevi algıyı vurgulamak, keskinleştirmek, bir ayrıntıya odaklanmaktır.</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2. Dolaylı bilişsel süreçler</w:t>
      </w:r>
      <w:r>
        <w:rPr>
          <w:rFonts w:ascii="Times New Roman" w:hAnsi="Times New Roman" w:eastAsia="Times New Roman" w:cs="Times New Roman"/>
          <w:sz w:val="24"/>
          <w:szCs w:val="24"/>
        </w:rPr>
        <w:t xml:space="preserve">: Şu anda mevcut olmayan gerçekliği algılamayı, daha derin bir şekilde anlamayı mümkün kılarlar ve doğrudan bilişsel süreçlere dayanırlar.</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Hatırlama: Hatırlama yoluyla, önceki algılarımızı, onları ilk olarak ortaya çıkaran uyaranların varlığı olmaksızın hatırlayabiliriz.</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Hayal gücü: Ruhsal faaliyet, gerçekliğin bilinen unsurlarına dayanarak bilincimizde yeni imgeler yaratma yeteneği.</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Düşünme: Kavramlar ve düşünme işlemleri yaratarak gerçekliğin bağlamlarını anlamayı, yeni bilgiler edinmeyi ve sorunları çözmeyi mümkün kılan insanın en yüksek zihinsel süreci. Düşünmede, konuşma ve bir kavramlar sistemi aracılığıyla gerçekliğin dolaylı ve derinlemesine bir bilgisi gerçekleşir.</w:t>
      </w:r>
    </w:p>
    <w:p>
      <w:pPr>
        <w:pStyle w:val="Kop2"/>
        <w:numPr>
          <w:ilvl w:val="0"/>
          <w:numId w:val="9"/>
        </w:numPr>
      </w:pPr>
      <w:bookmarkStart w:name="_heading=h.1t3h5sf" w:colFirst="0" w:colLast="0" w:id="7"/>
      <w:bookmarkEnd w:id="7"/>
      <w:r>
        <w:t xml:space="preserve"> 360° destek </w:t>
      </w:r>
    </w:p>
    <w:p>
      <w:pPr>
        <w:tabs>
          <w:tab w:val="left" w:pos="7820"/>
        </w:tabs>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Gelişim programında 360° dönüşü uyguluyoruz, çünkü amaç sadece öğrencilerin becerilerini geliştirmek değil, aynı zamanda öğretmenlerin yetkinliğini de arttırmaktır. Programın gerçekten başarılı bir şekilde çocuğu daha iyi bir yaşama doğru götürmesi için ebeveyn desteğine de ihtiyaç vardır.</w:t>
      </w:r>
    </w:p>
    <w:p w:rsidR="004615ED" w:rsidRDefault="004615ED" w14:paraId="0D6D6845"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6"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7"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8"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9"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A"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rsidR="004615ED" w:rsidRDefault="004615ED" w14:paraId="0D6D684B" w14:textId="77777777">
      <w:pPr>
        <w:pBdr>
          <w:top w:val="nil"/>
          <w:left w:val="nil"/>
          <w:bottom w:val="nil"/>
          <w:right w:val="nil"/>
          <w:between w:val="nil"/>
        </w:pBdr>
        <w:tabs>
          <w:tab w:val="left" w:pos="7820"/>
        </w:tabs>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tabs>
          <w:tab w:val="left" w:pos="7820"/>
        </w:tabs>
        <w:spacing w:line="360" w:lineRule="auto"/>
        <w:ind w:start="720"/>
        <w:jc w:val="both"/>
        <w:rPr>
          <w:rFonts w:ascii="Times New Roman" w:hAnsi="Times New Roman" w:eastAsia="Times New Roman" w:cs="Times New Roman"/>
          <w:color w:val="000000"/>
          <w:sz w:val="24"/>
          <w:szCs w:val="24"/>
        </w:rPr>
      </w:pPr>
      <w:r>
        <w:rPr>
          <w:noProof/>
        </w:rPr>
        <mc:AlternateContent>
          <mc:Choice Requires="wps">
            <w:drawing>
              <wp:anchor distT="0" distB="0" distL="114300" distR="114300" simplePos="0" relativeHeight="251665408" behindDoc="0" locked="0" layoutInCell="1" hidden="0" allowOverlap="1" wp14:editId="0D6D6964" wp14:anchorId="0D6D6963">
                <wp:simplePos x="0" y="0"/>
                <wp:positionH relativeFrom="column">
                  <wp:posOffset>2019300</wp:posOffset>
                </wp:positionH>
                <wp:positionV relativeFrom="paragraph">
                  <wp:posOffset>165100</wp:posOffset>
                </wp:positionV>
                <wp:extent cx="1816100" cy="806450"/>
                <wp:effectExtent l="0" t="0" r="0" b="0"/>
                <wp:wrapNone/>
                <wp:docPr id="19" name="Rechthoek: afgeronde hoeken 19"/>
                <wp:cNvGraphicFramePr/>
                <a:graphic xmlns:a="http://schemas.openxmlformats.org/drawingml/2006/main">
                  <a:graphicData uri="http://schemas.microsoft.com/office/word/2010/wordprocessingShape">
                    <wps:wsp>
                      <wps:cNvSpPr/>
                      <wps:spPr>
                        <a:xfrm>
                          <a:off x="4444300" y="3383125"/>
                          <a:ext cx="1803400" cy="79375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Karmaşık gelişen program</w:t>
                            </w:r>
                          </w:p>
                        </w:txbxContent>
                      </wps:txbx>
                      <wps:bodyPr spcFirstLastPara="1" wrap="square" lIns="91425" tIns="45700" rIns="91425" bIns="45700" anchor="ctr" anchorCtr="0">
                        <a:noAutofit/>
                      </wps:bodyPr>
                    </wps:wsp>
                  </a:graphicData>
                </a:graphic>
              </wp:anchor>
            </w:drawing>
          </mc:Choice>
          <mc:Fallback>
            <w:pict>
              <v:roundrect id="Rechthoek: afgeronde hoeken 19" style="position:absolute;left:0;text-align:left;margin-left:159pt;margin-top:13pt;width:143pt;height:63.5pt;z-index:251665408;visibility:visible;mso-wrap-style:square;mso-wrap-distance-left:9pt;mso-wrap-distance-top:0;mso-wrap-distance-right:9pt;mso-wrap-distance-bottom:0;mso-position-horizontal:absolute;mso-position-horizontal-relative:text;mso-position-vertical:absolute;mso-position-vertical-relative:text;v-text-anchor:middle" o:spid="_x0000_s1030"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" arcsize="10923f" w14:anchorId="0D6D6963">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Karmaşık gelişen program</w:t>
                      </w:r>
                    </w:p>
                  </w:txbxContent>
                </v:textbox>
              </v:roundrect>
            </w:pict>
          </mc:Fallback>
        </mc:AlternateContent>
      </w:r>
    </w:p>
    <w:p w:rsidR="004615ED" w:rsidRDefault="004615ED" w14:paraId="0D6D684D"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sz w:val="24"/>
          <w:szCs w:val="24"/>
        </w:rPr>
      </w:pPr>
      <w:r>
        <w:rPr>
          <w:noProof/>
        </w:rPr>
        <mc:AlternateContent>
          <mc:Choice Requires="wpg">
            <w:drawing>
              <wp:anchor distT="0" distB="0" distL="114300" distR="114300" simplePos="0" relativeHeight="251666432" behindDoc="0" locked="0" layoutInCell="1" hidden="0" allowOverlap="1" wp14:editId="0D6D6966" wp14:anchorId="0D6D6965">
                <wp:simplePos x="0" y="0"/>
                <wp:positionH relativeFrom="column">
                  <wp:posOffset>3606800</wp:posOffset>
                </wp:positionH>
                <wp:positionV relativeFrom="paragraph">
                  <wp:posOffset>304800</wp:posOffset>
                </wp:positionV>
                <wp:extent cx="1006475" cy="346075"/>
                <wp:effectExtent l="0" t="0" r="0" b="0"/>
                <wp:wrapNone/>
                <wp:docPr id="27" name="Rechte verbindingslijn met pijl 27"/>
                <wp:cNvGraphicFramePr/>
                <a:graphic xmlns:a="http://schemas.openxmlformats.org/drawingml/2006/main">
                  <a:graphicData uri="http://schemas.microsoft.com/office/word/2010/wordprocessingShape">
                    <wps:wsp>
                      <wps:cNvCnPr/>
                      <wps:spPr>
                        <a:xfrm>
                          <a:off x="4847525" y="3611725"/>
                          <a:ext cx="996950" cy="3365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3606800</wp:posOffset>
                </wp:positionH>
                <wp:positionV relativeFrom="paragraph">
                  <wp:posOffset>304800</wp:posOffset>
                </wp:positionV>
                <wp:extent cx="1006475" cy="346075"/>
                <wp:effectExtent l="0" t="0" r="0" b="0"/>
                <wp:wrapNone/>
                <wp:docPr id="27" name="image10.png"/>
                <a:graphic>
                  <a:graphicData uri="http://schemas.openxmlformats.org/drawingml/2006/picture">
                    <pic:pic>
                      <pic:nvPicPr>
                        <pic:cNvPr id="0" name="image10.png"/>
                        <pic:cNvPicPr preferRelativeResize="0"/>
                      </pic:nvPicPr>
                      <pic:blipFill>
                        <a:blip r:embed="rId16"/>
                        <a:srcRect/>
                        <a:stretch>
                          <a:fillRect/>
                        </a:stretch>
                      </pic:blipFill>
                      <pic:spPr>
                        <a:xfrm>
                          <a:off x="0" y="0"/>
                          <a:ext cx="1006475" cy="346075"/>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0" locked="0" layoutInCell="1" hidden="0" allowOverlap="1" wp14:editId="0D6D6968" wp14:anchorId="0D6D6967">
                <wp:simplePos x="0" y="0"/>
                <wp:positionH relativeFrom="column">
                  <wp:posOffset>1003300</wp:posOffset>
                </wp:positionH>
                <wp:positionV relativeFrom="paragraph">
                  <wp:posOffset>266700</wp:posOffset>
                </wp:positionV>
                <wp:extent cx="1069975" cy="371475"/>
                <wp:effectExtent l="0" t="0" r="0" b="0"/>
                <wp:wrapNone/>
                <wp:docPr id="22" name="Rechte verbindingslijn met pijl 22"/>
                <wp:cNvGraphicFramePr/>
                <a:graphic xmlns:a="http://schemas.openxmlformats.org/drawingml/2006/main">
                  <a:graphicData uri="http://schemas.microsoft.com/office/word/2010/wordprocessingShape">
                    <wps:wsp>
                      <wps:cNvCnPr/>
                      <wps:spPr>
                        <a:xfrm flipH="1">
                          <a:off x="4815775" y="3599025"/>
                          <a:ext cx="1060450" cy="3619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1003300</wp:posOffset>
                </wp:positionH>
                <wp:positionV relativeFrom="paragraph">
                  <wp:posOffset>266700</wp:posOffset>
                </wp:positionV>
                <wp:extent cx="1069975" cy="371475"/>
                <wp:effectExtent l="0" t="0" r="0" b="0"/>
                <wp:wrapNone/>
                <wp:docPr id="22" name="image5.png"/>
                <a:graphic>
                  <a:graphicData uri="http://schemas.openxmlformats.org/drawingml/2006/picture">
                    <pic:pic>
                      <pic:nvPicPr>
                        <pic:cNvPr id="0" name="image5.png"/>
                        <pic:cNvPicPr preferRelativeResize="0"/>
                      </pic:nvPicPr>
                      <pic:blipFill>
                        <a:blip r:embed="rId17"/>
                        <a:srcRect/>
                        <a:stretch>
                          <a:fillRect/>
                        </a:stretch>
                      </pic:blipFill>
                      <pic:spPr>
                        <a:xfrm>
                          <a:off x="0" y="0"/>
                          <a:ext cx="1069975" cy="371475"/>
                        </a:xfrm>
                        <a:prstGeom prst="rect"/>
                        <a:ln/>
                      </pic:spPr>
                    </pic:pic>
                  </a:graphicData>
                </a:graphic>
              </wp:anchor>
            </w:drawing>
          </mc:Fallback>
        </mc:AlternateContent>
      </w:r>
    </w:p>
    <w:p>
      <w:pPr>
        <w:spacing w:line="360" w:lineRule="auto"/>
        <w:jc w:val="both"/>
        <w:rPr>
          <w:rFonts w:ascii="Times New Roman" w:hAnsi="Times New Roman" w:eastAsia="Times New Roman" w:cs="Times New Roman"/>
          <w:sz w:val="24"/>
          <w:szCs w:val="24"/>
        </w:rPr>
      </w:pPr>
      <w:r>
        <w:rPr>
          <w:noProof/>
        </w:rPr>
        <mc:AlternateContent>
          <mc:Choice Requires="wpg">
            <w:drawing>
              <wp:anchor distT="0" distB="0" distL="114300" distR="114300" simplePos="0" relativeHeight="251668480" behindDoc="0" locked="0" layoutInCell="1" hidden="0" allowOverlap="1" wp14:editId="0D6D696A" wp14:anchorId="0D6D6969">
                <wp:simplePos x="0" y="0"/>
                <wp:positionH relativeFrom="column">
                  <wp:posOffset>2882900</wp:posOffset>
                </wp:positionH>
                <wp:positionV relativeFrom="paragraph">
                  <wp:posOffset>12700</wp:posOffset>
                </wp:positionV>
                <wp:extent cx="22225" cy="307975"/>
                <wp:effectExtent l="0" t="0" r="0" b="0"/>
                <wp:wrapNone/>
                <wp:docPr id="20" name="Rechte verbindingslijn met pijl 20"/>
                <wp:cNvGraphicFramePr/>
                <a:graphic xmlns:a="http://schemas.openxmlformats.org/drawingml/2006/main">
                  <a:graphicData uri="http://schemas.microsoft.com/office/word/2010/wordprocessingShape">
                    <wps:wsp>
                      <wps:cNvCnPr/>
                      <wps:spPr>
                        <a:xfrm flipH="1">
                          <a:off x="5339650" y="3630775"/>
                          <a:ext cx="12700" cy="29845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2882900</wp:posOffset>
                </wp:positionH>
                <wp:positionV relativeFrom="paragraph">
                  <wp:posOffset>12700</wp:posOffset>
                </wp:positionV>
                <wp:extent cx="22225" cy="307975"/>
                <wp:effectExtent l="0" t="0" r="0" b="0"/>
                <wp:wrapNone/>
                <wp:docPr id="20"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22225" cy="307975"/>
                        </a:xfrm>
                        <a:prstGeom prst="rect"/>
                        <a:ln/>
                      </pic:spPr>
                    </pic:pic>
                  </a:graphicData>
                </a:graphic>
              </wp:anchor>
            </w:drawing>
          </mc:Fallback>
        </mc:AlternateContent>
      </w:r>
    </w:p>
    <w:p>
      <w:pPr>
        <w:spacing w:line="360" w:lineRule="auto"/>
        <w:jc w:val="both"/>
        <w:rPr>
          <w:rFonts w:ascii="Times New Roman" w:hAnsi="Times New Roman" w:eastAsia="Times New Roman" w:cs="Times New Roman"/>
          <w:sz w:val="24"/>
          <w:szCs w:val="24"/>
        </w:rPr>
      </w:pPr>
      <w:r>
        <w:rPr>
          <w:noProof/>
        </w:rPr>
        <mc:AlternateContent>
          <mc:Choice Requires="wps">
            <w:drawing>
              <wp:anchor distT="0" distB="0" distL="114300" distR="114300" simplePos="0" relativeHeight="251669504" behindDoc="0" locked="0" layoutInCell="1" hidden="0" allowOverlap="1" wp14:editId="0D6D696C" wp14:anchorId="0D6D696B">
                <wp:simplePos x="0" y="0"/>
                <wp:positionH relativeFrom="column">
                  <wp:posOffset>304800</wp:posOffset>
                </wp:positionH>
                <wp:positionV relativeFrom="paragraph">
                  <wp:posOffset>0</wp:posOffset>
                </wp:positionV>
                <wp:extent cx="1339850" cy="666750"/>
                <wp:effectExtent l="0" t="0" r="0" b="0"/>
                <wp:wrapNone/>
                <wp:docPr id="30" name="Rechthoek: afgeronde hoeken 30"/>
                <wp:cNvGraphicFramePr/>
                <a:graphic xmlns:a="http://schemas.openxmlformats.org/drawingml/2006/main">
                  <a:graphicData uri="http://schemas.microsoft.com/office/word/2010/wordprocessingShape">
                    <wps:wsp>
                      <wps:cNvSpPr/>
                      <wps:spPr>
                        <a:xfrm>
                          <a:off x="4682425" y="3452975"/>
                          <a:ext cx="1327150" cy="65405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Ebeveyn</w:t>
                            </w:r>
                          </w:p>
                        </w:txbxContent>
                      </wps:txbx>
                      <wps:bodyPr spcFirstLastPara="1" wrap="square" lIns="91425" tIns="45700" rIns="91425" bIns="45700" anchor="ctr" anchorCtr="0">
                        <a:noAutofit/>
                      </wps:bodyPr>
                    </wps:wsp>
                  </a:graphicData>
                </a:graphic>
              </wp:anchor>
            </w:drawing>
          </mc:Choice>
          <mc:Fallback>
            <w:pict>
              <v:roundrect id="Rechthoek: afgeronde hoeken 30" style="position:absolute;left:0;text-align:left;margin-left:24pt;margin-top:0;width:105.5pt;height:52.5pt;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31"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" arcsize="10923f" w14:anchorId="0D6D696B">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Ebeveyn</w:t>
                      </w:r>
                    </w:p>
                  </w:txbxContent>
                </v:textbox>
              </v:roundrect>
            </w:pict>
          </mc:Fallback>
        </mc:AlternateContent>
      </w:r>
      <w:r>
        <w:rPr>
          <w:noProof/>
        </w:rPr>
        <mc:AlternateContent>
          <mc:Choice Requires="wps">
            <w:drawing>
              <wp:anchor distT="0" distB="0" distL="114300" distR="114300" simplePos="0" relativeHeight="251670528" behindDoc="0" locked="0" layoutInCell="1" hidden="0" allowOverlap="1" wp14:editId="0D6D696E" wp14:anchorId="0D6D696D">
                <wp:simplePos x="0" y="0"/>
                <wp:positionH relativeFrom="column">
                  <wp:posOffset>2286000</wp:posOffset>
                </wp:positionH>
                <wp:positionV relativeFrom="paragraph">
                  <wp:posOffset>0</wp:posOffset>
                </wp:positionV>
                <wp:extent cx="1365250" cy="673100"/>
                <wp:effectExtent l="0" t="0" r="0" b="0"/>
                <wp:wrapNone/>
                <wp:docPr id="25" name="Rechthoek: afgeronde hoeken 25"/>
                <wp:cNvGraphicFramePr/>
                <a:graphic xmlns:a="http://schemas.openxmlformats.org/drawingml/2006/main">
                  <a:graphicData uri="http://schemas.microsoft.com/office/word/2010/wordprocessingShape">
                    <wps:wsp>
                      <wps:cNvSpPr/>
                      <wps:spPr>
                        <a:xfrm>
                          <a:off x="4669725" y="3449800"/>
                          <a:ext cx="1352550" cy="660400"/>
                        </a:xfrm>
                        <a:prstGeom prst="roundRect">
                          <a:avLst>
                            <a:gd name="adj" fmla="val 19552"/>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Öğrenci</w:t>
                            </w:r>
                          </w:p>
                        </w:txbxContent>
                      </wps:txbx>
                      <wps:bodyPr spcFirstLastPara="1" wrap="square" lIns="91425" tIns="45700" rIns="91425" bIns="45700" anchor="ctr" anchorCtr="0">
                        <a:noAutofit/>
                      </wps:bodyPr>
                    </wps:wsp>
                  </a:graphicData>
                </a:graphic>
              </wp:anchor>
            </w:drawing>
          </mc:Choice>
          <mc:Fallback>
            <w:pict>
              <v:roundrect id="Rechthoek: afgeronde hoeken 25" style="position:absolute;left:0;text-align:left;margin-left:180pt;margin-top:0;width:107.5pt;height:53pt;z-index:251670528;visibility:visible;mso-wrap-style:square;mso-wrap-distance-left:9pt;mso-wrap-distance-top:0;mso-wrap-distance-right:9pt;mso-wrap-distance-bottom:0;mso-position-horizontal:absolute;mso-position-horizontal-relative:text;mso-position-vertical:absolute;mso-position-vertical-relative:text;v-text-anchor:middle" o:spid="_x0000_s1032"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" arcsize="12813f" w14:anchorId="0D6D696D">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Öğrenci</w:t>
                      </w:r>
                    </w:p>
                  </w:txbxContent>
                </v:textbox>
              </v:roundrect>
            </w:pict>
          </mc:Fallback>
        </mc:AlternateContent>
      </w:r>
      <w:r>
        <w:rPr>
          <w:noProof/>
        </w:rPr>
        <mc:AlternateContent>
          <mc:Choice Requires="wps">
            <w:drawing>
              <wp:anchor distT="0" distB="0" distL="114300" distR="114300" simplePos="0" relativeHeight="251671552" behindDoc="0" locked="0" layoutInCell="1" hidden="0" allowOverlap="1" wp14:editId="0D6D6970" wp14:anchorId="0D6D696F">
                <wp:simplePos x="0" y="0"/>
                <wp:positionH relativeFrom="column">
                  <wp:posOffset>4305300</wp:posOffset>
                </wp:positionH>
                <wp:positionV relativeFrom="paragraph">
                  <wp:posOffset>0</wp:posOffset>
                </wp:positionV>
                <wp:extent cx="1314450" cy="673100"/>
                <wp:effectExtent l="0" t="0" r="0" b="0"/>
                <wp:wrapNone/>
                <wp:docPr id="28" name="Rechthoek: afgeronde hoeken 28"/>
                <wp:cNvGraphicFramePr/>
                <a:graphic xmlns:a="http://schemas.openxmlformats.org/drawingml/2006/main">
                  <a:graphicData uri="http://schemas.microsoft.com/office/word/2010/wordprocessingShape">
                    <wps:wsp>
                      <wps:cNvSpPr/>
                      <wps:spPr>
                        <a:xfrm>
                          <a:off x="4695125" y="3449800"/>
                          <a:ext cx="1301750" cy="660400"/>
                        </a:xfrm>
                        <a:prstGeom prst="roundRect">
                          <a:avLst>
                            <a:gd name="adj" fmla="val 16667"/>
                          </a:avLst>
                        </a:prstGeom>
                        <a:solidFill>
                          <a:schemeClr val="accent1"/>
                        </a:solidFill>
                        <a:ln w="12700" cap="flat" cmpd="sng">
                          <a:solidFill>
                            <a:srgbClr val="42719B"/>
                          </a:solidFill>
                          <a:prstDash val="solid"/>
                          <a:miter lim="800000"/>
                          <a:headEnd type="none" w="sm" len="sm"/>
                          <a:tailEnd type="none" w="sm" len="sm"/>
                        </a:ln>
                      </wps:spPr>
                      <wps:txbx>
                        <w:txbxContent>
                          <w:p xmlns:a="http://schemas.openxmlformats.org/drawingml/2006/main">
                            <w:pPr>
                              <w:spacing w:line="275" w:lineRule="auto"/>
                              <w:jc w:val="center"/>
                              <w:textDirection w:val="btLr"/>
                            </w:pPr>
                            <w:r>
                              <w:rPr>
                                <w:color w:val="000000"/>
                              </w:rPr>
                              <w:t xml:space="preserve">Öğretmen</w:t>
                            </w:r>
                          </w:p>
                        </w:txbxContent>
                      </wps:txbx>
                      <wps:bodyPr spcFirstLastPara="1" wrap="square" lIns="91425" tIns="45700" rIns="91425" bIns="45700" anchor="ctr" anchorCtr="0">
                        <a:noAutofit/>
                      </wps:bodyPr>
                    </wps:wsp>
                  </a:graphicData>
                </a:graphic>
              </wp:anchor>
            </w:drawing>
          </mc:Choice>
          <mc:Fallback>
            <w:pict>
              <v:roundrect id="Rechthoek: afgeronde hoeken 28" style="position:absolute;left:0;text-align:left;margin-left:339pt;margin-top:0;width:103.5pt;height:53pt;z-index:251671552;visibility:visible;mso-wrap-style:square;mso-wrap-distance-left:9pt;mso-wrap-distance-top:0;mso-wrap-distance-right:9pt;mso-wrap-distance-bottom:0;mso-position-horizontal:absolute;mso-position-horizontal-relative:text;mso-position-vertical:absolute;mso-position-vertical-relative:text;v-text-anchor:middle" o:spid="_x0000_s1033" fillcolor="#5b9bd5 [3204]" strokecolor="#42719b"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" arcsize="10923f" w14:anchorId="0D6D696F">
                <v:stroke joinstyle="miter" startarrowwidth="narrow" startarrowlength="short" endarrowwidth="narrow" endarrowlength="short"/>
                <v:textbox inset="2.53958mm,1.2694mm,2.53958mm,1.2694mm">
                  <w:txbxContent>
                    <w:p>
                      <w:pPr>
                        <w:spacing w:line="275" w:lineRule="auto"/>
                        <w:jc w:val="center"/>
                        <w:textDirection w:val="btLr"/>
                      </w:pPr>
                      <w:r>
                        <w:rPr>
                          <w:color w:val="000000"/>
                        </w:rPr>
                        <w:t xml:space="preserve">Öğretmen</w:t>
                      </w:r>
                    </w:p>
                  </w:txbxContent>
                </v:textbox>
              </v:roundrect>
            </w:pict>
          </mc:Fallback>
        </mc:AlternateContent>
      </w:r>
    </w:p>
    <w:p w:rsidR="004615ED" w:rsidRDefault="00000000" w14:paraId="0D6D6851" w14:textId="77777777">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4615ED" w:rsidRDefault="004615ED" w14:paraId="0D6D6852" w14:textId="77777777">
      <w:pPr>
        <w:spacing w:line="360" w:lineRule="auto"/>
        <w:jc w:val="both"/>
        <w:rPr>
          <w:rFonts w:ascii="Times New Roman" w:hAnsi="Times New Roman" w:eastAsia="Times New Roman" w:cs="Times New Roman"/>
          <w:sz w:val="24"/>
          <w:szCs w:val="24"/>
        </w:rPr>
      </w:pPr>
    </w:p>
    <w:p>
      <w:pPr>
        <w:pBdr>
          <w:top w:val="nil"/>
          <w:left w:val="nil"/>
          <w:bottom w:val="nil"/>
          <w:right w:val="nil"/>
          <w:between w:val="nil"/>
        </w:pBdr>
        <w:spacing w:line="360" w:lineRule="auto"/>
        <w:jc w:val="both"/>
        <w:rPr>
          <w:rFonts w:ascii="Times New Roman" w:hAnsi="Times New Roman" w:eastAsia="Times New Roman" w:cs="Times New Roman"/>
          <w:b/>
          <w:color w:val="403152"/>
          <w:sz w:val="24"/>
          <w:szCs w:val="24"/>
        </w:rPr>
      </w:pPr>
      <w:r>
        <w:rPr>
          <w:rFonts w:ascii="Times New Roman" w:hAnsi="Times New Roman" w:eastAsia="Times New Roman" w:cs="Times New Roman"/>
          <w:b/>
          <w:color w:val="403152"/>
          <w:sz w:val="24"/>
          <w:szCs w:val="24"/>
        </w:rPr>
        <w:t xml:space="preserve">Çizim 2. Karmaşık gelişen programa 360° destek</w:t>
      </w:r>
    </w:p>
    <w:p w:rsidR="004615ED" w:rsidRDefault="004615ED" w14:paraId="0D6D6854" w14:textId="77777777">
      <w:pPr>
        <w:pBdr>
          <w:top w:val="nil"/>
          <w:left w:val="nil"/>
          <w:bottom w:val="nil"/>
          <w:right w:val="nil"/>
          <w:between w:val="nil"/>
        </w:pBdr>
        <w:spacing w:line="360" w:lineRule="auto"/>
        <w:jc w:val="both"/>
        <w:rPr>
          <w:rFonts w:ascii="Times New Roman" w:hAnsi="Times New Roman" w:eastAsia="Times New Roman" w:cs="Times New Roman"/>
          <w:b/>
          <w:color w:val="403152"/>
          <w:sz w:val="24"/>
          <w:szCs w:val="24"/>
        </w:rPr>
      </w:pPr>
    </w:p>
    <w:p>
      <w:pPr>
        <w:pBdr>
          <w:top w:val="nil"/>
          <w:left w:val="nil"/>
          <w:bottom w:val="nil"/>
          <w:right w:val="nil"/>
          <w:between w:val="nil"/>
        </w:pBdr>
        <w:spacing w:line="360" w:lineRule="auto"/>
        <w:jc w:val="both"/>
        <w:rPr>
          <w:rFonts w:ascii="Times New Roman" w:hAnsi="Times New Roman" w:eastAsia="Times New Roman" w:cs="Times New Roman"/>
          <w:b/>
          <w:color w:val="403152"/>
          <w:sz w:val="24"/>
          <w:szCs w:val="24"/>
        </w:rPr>
      </w:pPr>
      <w:r>
        <w:rPr>
          <w:rFonts w:ascii="Times New Roman" w:hAnsi="Times New Roman" w:eastAsia="Times New Roman" w:cs="Times New Roman"/>
          <w:b/>
          <w:color w:val="403152"/>
          <w:sz w:val="24"/>
          <w:szCs w:val="24"/>
        </w:rPr>
        <w:t xml:space="preserve">Öğretmenlerin katılımı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Öğretmenlerin rolü, artan talepleri karşılamak zorunda oldukları için eğitim alanlarında sürekli olarak genişlemektedir. Yeni beklentiler, öğretmenlerin öğrencilerinin bireysel ihtiyaçlarına göre uyarlanmış çok çeşitli yöntemler, araçlar ve yaklaşımlar kullanmalarını da gerektirmektedir.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nedenle öğretmenlerin okuldaki öğrenci çeşitliliğine olumlu yanıt verebilmeleri için bazı yeni beceri ve yetkinlikleri edinmeleri ve geliştirmeleri gerekmektedir. Örneğin soru veya proje temelli öğretim yöntemleri, işbirlikçi öğrenme gibi yöntemlerin amacı budur. Dolayısıyla amaç, öğretmenlerin farklı öğrenme ihtiyaçları ve tercihleri olan öğrencilerle etkili bir şekilde çalışabilmelerini sağlamaktır.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Programımız ayrıca, karmaşık gelişen programda yeni yöntem ve araçların uygulanmasında uzmanlaşarak öğretmenlerin mesleki profilini güçlendirmeyi amaçlamaktadır.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Gelişim programının görevlerinin konuya özgü olmadığını, ancak temel öğrenme becerilerinin geliştirilmesine hizmet ettiğini ve herhangi bir derste kısmi becerilerin geliştirilmesinin tamamlayıcı, rahatlatıcı, pekiştirici bir özelliği olarak kullanılabileceğini vurguluyoruz.</w:t>
      </w:r>
    </w:p>
    <w:p w:rsidR="004615ED" w:rsidRDefault="004615ED" w14:paraId="0D6D685A"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 xml:space="preserve">Tüm bu deneyimler, uluslararası işbirliği çerçevesinde projenin hedefleriyle ilgili yüksek kaliteli, yenilikçi bir entelektüel ürün haline gelir. karmaşık beceri geliştirme programının daha da geliştirilmesi veya uyarlanması bu şekilde gerçekleştirilebilir.</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Ebeveynlerin katılımı </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Ebeveynler de karmaşık gelişim programına dahil olacaklardır. Alt sınıflarda rolleri öncelikle destekleyici olduğundan, kuruluş aşamasında çocuklarının gelişimini çok daha aktif bir şekilde takip edebilirler. Katılımlarıyla, 10-16 yaş arası öğrencilerin ebeveynleri sadece destek sağlamakla kalmaz, aynı zamanda bireysel önerilerle görevleri genişletebilir ve çözümleri daha renkli hale getirebilir. </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Ebeveynler ve aile, bir çocuğun öğrenme ve gelişimi üzerinde en doğrudan ve kalıcı etkiye sahiptir, çünkü referans kişi olarak çocuğun öğrenme yolunu şekillendirmede kilit rol oynarlar. Öğrenmeyi teşvik eden bir ev ortamı ve ebeveynlerin okul faaliyetlerine katılımı, bir çocuğun bilişsel, sosyal ve duygusal gelişimi için çok önemlidir.</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Öğrencilerin gelişimini desteklemek için, aile ve okul arasında bir ortaklık kurulması ve ebeveynlerin en erken yıllardan itibaren öğrenme ortakları olarak dahil edilmesi esastır. Dezavantajlı ve özel eğitime muhtaç çocukların gelişimi söz konusu olduğunda bu özellikle önemlidir ve daha da fazla işbirliği gerektirir. </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nedenle, ebeveynleri içeren bir gelişim programının en önemli hedeflerinden biri, ebeveynlere çocuklarının yeteneklerine değer vererek okulu bırakmalarını önlemektir. Oryantal düşünme, alt sınıflarda kariyer seçimi için bir hedef değildir, ancak çocukların ve ebeveynlerinin daha yüksek hedeflerle de düşünebilmeleri için perspektifler göstermek açıkça gereklidir. Okul tarafından sağlanan fırsatlar pek çok aile için kendi başlarına mevcut değildir, bu nedenle ebeveynlerin çocuklarının iyi geliştirilmiş becerilerinin her zaman "onlarla kalacağını" anlamaları önemlidir, böylece şu anda yapabildiklerinden çok daha yüksek bir seviyede performans gösterebileceklerdir. </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Alt sınıflardaki çocukların ebeveynleri de sadece çocuğun görevleriyle ilgilenerek kendi yetenek ve becerilerini geliştirebilirler. Viral durum nedeniyle, evde öğrenme için zaten iyi kurulmuş bir sistem vardır ve ebeveynler, notun bir şey olduğunu ve mutlu olunacak başka bir şeyin de çocuğun daha önce asla yapamayacaklarını düşündükleri görevleri zaten yapabildiğini deneyimleme olasılığı çok daha yüksektir.</w:t>
      </w:r>
    </w:p>
    <w:p w:rsidR="004615ED" w:rsidRDefault="004615ED" w14:paraId="0D6D6862" w14:textId="77777777">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lastRenderedPageBreak/>
        <w:t xml:space="preserve">Aile ve okul arasındaki etkili bir ortaklık, karşılıklı saygıya ve birbirlerinin değerlerini, araçlarını ve uzmanlıklarını tanımaya dayanır. Çok sayıda araştırma, ebeveynleri, çocukları, öğretmenleri ve profesyonelleri içeren multidisipliner bir yaklaşımın, öğrencilerin davranış sorunlarını çözmenin anahtarı olduğunu göstermiştir ve bu da karmaşık gelişen programımızda uygulanmaktadır.</w:t>
      </w:r>
    </w:p>
    <w:p>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Genel olarak, karmaşık bir gelişim programının okul sınırlarının ötesinde, öğrencilerin sosyo-kültürel çevresi ve dolaylı olarak sosyal farkındalığın gelişimi üzerinde de etkisi olabileceğine inanıyoruz.</w:t>
      </w:r>
    </w:p>
    <w:p w:rsidR="004615ED" w:rsidRDefault="004615ED" w14:paraId="0D6D6865" w14:textId="77777777">
      <w:pPr>
        <w:pBdr>
          <w:top w:val="nil"/>
          <w:left w:val="nil"/>
          <w:bottom w:val="nil"/>
          <w:right w:val="nil"/>
          <w:between w:val="nil"/>
        </w:pBdr>
        <w:tabs>
          <w:tab w:val="left" w:pos="660"/>
          <w:tab w:val="right" w:pos="9062"/>
        </w:tabs>
        <w:spacing w:after="100" w:line="360" w:lineRule="auto"/>
        <w:ind w:start="220"/>
        <w:jc w:val="both"/>
        <w:rPr>
          <w:rFonts w:ascii="Times New Roman" w:hAnsi="Times New Roman" w:eastAsia="Times New Roman" w:cs="Times New Roman"/>
          <w:color w:val="000000"/>
          <w:sz w:val="24"/>
          <w:szCs w:val="24"/>
        </w:rPr>
      </w:pPr>
    </w:p>
    <w:p>
      <w:pPr>
        <w:pStyle w:val="Kop2"/>
        <w:numPr>
          <w:ilvl w:val="0"/>
          <w:numId w:val="9"/>
        </w:numPr>
      </w:pPr>
      <w:bookmarkStart w:name="_heading=h.4d34og8" w:colFirst="0" w:colLast="0" w:id="8"/>
      <w:bookmarkEnd w:id="8"/>
      <w:r>
        <w:t xml:space="preserve">Karmaşık geliştirme programının etkinliği, geriye dönük test </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Temel yetkinlikleri geliştiren programın beklenen sonucu, öğrenme performansını artırarak - bireysel becerilere bağlı olarak - alt sınıflarda görünür hale gelir. Öğrenciler bir üst sınıfa geçmek için zaten sağlam bir temele sahip olduklarından, daha üst düzey ve daha karmaşık bilişsel görevleri tamamlamada da daha başarılı olacaklardır.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 Bu nedenle, öğretmenlerin çalışmalarını hem ana "özneler" oldukları için öğrenciler açısından hem de dahil olmaları kesinlikle önemli olan ebeveynler açısından ne kadar yararlı gördüklerini görmek önemlidir. Ayrıca, kesinlikle dikkate alınmaya değer ve önemli başka görüşleri de olabilir.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nedenle, öğrenciler, öğretmenler ve veliler arasında programın, görevlerin ve yüzeylerin kullanışlılığı üzerine bir anket çalışması yapacağız.</w:t>
      </w:r>
    </w:p>
    <w:p w:rsidR="004615ED" w:rsidRDefault="004615ED" w14:paraId="0D6D686A"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pPr>
        <w:pStyle w:val="Kop2"/>
        <w:numPr>
          <w:ilvl w:val="0"/>
          <w:numId w:val="9"/>
        </w:numPr>
      </w:pPr>
      <w:bookmarkStart w:name="_heading=h.2s8eyo1" w:colFirst="0" w:colLast="0" w:id="9"/>
      <w:bookmarkEnd w:id="9"/>
      <w:r>
        <w:t xml:space="preserve">İyi uygulamaların uluslararası düzeyde aktarılması </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Programın uluslararasılaştırılması da yeniliğin bir parçasıdır, çünkü temel becerilerin geliştirilmesi ulusal özelliklerden bağımsızdır. Aynı zamanda, dezavantaj benzer sosyo-kültürel alanlarda neredeyse aynı biçimde mevcuttur, bu nedenle yöntemimizin yardımıyla telafi edici ve düzeltici eğitim, Macaristan'da olduğu gibi diğer milletlerden okul çocukları için de başarılı bir şekilde çalışacaktır.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Aziz Nikolaos Rum Katolik İlkokulu, 8 yıllık gelişim programına yaratıcı, test edici ve iyi uygulamaların göstericisi olarak tamamen dahil olmuştur.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Karmaşık geliştirme programının önemli bir özelliği, özel eğitimin özel temellerine dayanan geliştirme görevlerinin sadece hedeflenen bir şekilde değil, </w:t>
      </w:r>
      <w:r>
        <w:rPr>
          <w:rFonts w:ascii="Times New Roman" w:hAnsi="Times New Roman" w:eastAsia="Times New Roman" w:cs="Times New Roman"/>
          <w:color w:val="000000"/>
          <w:sz w:val="24"/>
          <w:szCs w:val="24"/>
        </w:rPr>
        <w:lastRenderedPageBreak/>
        <w:t xml:space="preserve">başka herhangi bir yerde de </w:t>
      </w:r>
      <w:r>
        <w:rPr>
          <w:rFonts w:ascii="Times New Roman" w:hAnsi="Times New Roman" w:eastAsia="Times New Roman" w:cs="Times New Roman"/>
          <w:color w:val="000000"/>
          <w:sz w:val="24"/>
          <w:szCs w:val="24"/>
        </w:rPr>
        <w:t xml:space="preserve">kullanılabilmesidir.</w:t>
      </w:r>
      <w:r>
        <w:rPr>
          <w:rFonts w:ascii="Times New Roman" w:hAnsi="Times New Roman" w:eastAsia="Times New Roman" w:cs="Times New Roman"/>
          <w:color w:val="000000"/>
          <w:sz w:val="24"/>
          <w:szCs w:val="24"/>
        </w:rPr>
        <w:lastRenderedPageBreak/>
        <w:t xml:space="preserve"> Örneğin, diğer derslerde bir giriş / çıkarım olarak kullanılabilir ve elbette bir ders materyali olarak da kullanılabilir. İlginç ve heyecan verici olacağından, birçok öğretmen bunu hem yurtiçinde hem de yurtdışında telafi edici ve düzeltici eğitimde kullanmak isteyecektir.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nedenle, Aziz Nikolaos Rum Katolik İlkokulu, sınıflar düzenleyerek tüm bu fırsatları yerli ve yabancı ortaklara ve profesyonellere görünür kılmakta, onlara öğrencilerin ilkokuldan meslek seçimine kadar ne kadar başarılı bir şekilde geliştirilebileceğini görme arzusu ve resmi vermektedir.</w:t>
      </w:r>
    </w:p>
    <w:p>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Ayrıca, iyi uygulamaların dersler, mesleki günler, konferanslar ve basın bültenleri aracılığıyla sunulması ve daha fazla tanıtılması, konsorsiyum projesinin hem ulusal hem de uluslararası düzeyde özellikle önemli bir parçasıdır.</w:t>
      </w:r>
    </w:p>
    <w:p w:rsidR="004615ED" w:rsidRDefault="004615ED" w14:paraId="0D6D6871"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2"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3"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4"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5"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6"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7"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8"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9"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A"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B"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C"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D"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E"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7F"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80"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81"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882"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pPr>
        <w:spacing w:line="36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lastRenderedPageBreak/>
        <w:t xml:space="preserve">II. Karmaşık geliştirme programının detaylı tanıtımı</w:t>
      </w:r>
    </w:p>
    <w:p>
      <w:pPr>
        <w:pStyle w:val="Kop2"/>
        <w:numPr>
          <w:ilvl w:val="0"/>
          <w:numId w:val="5"/>
        </w:numPr>
        <w:rPr>
          <w:rFonts w:eastAsia="Times New Roman"/>
        </w:rPr>
      </w:pPr>
      <w:bookmarkStart w:name="_heading=h.17dp8vu" w:colFirst="0" w:colLast="0" w:id="10"/>
      <w:bookmarkEnd w:id="10"/>
      <w:r>
        <w:rPr>
          <w:rFonts w:eastAsia="Times New Roman"/>
        </w:rPr>
        <w:t xml:space="preserve">Karmaşık gelişen programla çalışmak için teklif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Anaokulu, okul becerilerinin gelişimi açısından önemli bir aşamadır, çünkü duyu motor işlevlerinin hassas dönemi o zaman ortaya çıkar. Anaokulunda ve ilkokulun başlangıcında algı ve hareketin ince birikimini deneyimleyebiliriz, bu nedenle bu, öğrenme hatalarının belirtilerinin olabileceği zamandır. Ancak uzmanlar anaokulunda sensomotorik görevler ve oyunlarla kısmi yeteneklere vurgu yaparsa, çocuklar daha fazla düzeltme ile yakalanabilir olacaktır.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Engelli durumundan dolayı hala bazı çocuklar okula başladığında yavaş bir gelişim olduğu ortaya çıkıyor. Bu nedenle temel becerilerle daha yüksek bir seviyeye ulaşmak çok önemlidir ve programımızın ana hedeflerinden biri de budur.</w:t>
      </w:r>
    </w:p>
    <w:p>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Bu nedenle, geliştirdiğimiz program alt sınıflardaki (altı ile on yaş arası) çocukların temel becerilerinin düzeltici gelişimini desteklemektedir, böylece gerekli psişik öğrenme becerileri, öğrenme başarısızlıklarından ve daha fazla psişik zarardan kaçınarak zamanında gerçekleşebilir.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Özel eğitim ihtiyacı olan çocuklar, dikkat eksikliği ve hiperaktivite bozukluğu (ADD / DEHB) olan çocuklardır. Temel becerilerini geliştirmek için daha geniş farklılaşma sağlayan özel süreçlerin yanı sıra geliştirici, düzeltici, habilite edici, rehabilite edici ve terapi benzeri pedagojik yöntemlere ihtiyacımız var.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Entegre yetiştirilen çocuklar, özel eğitim ihtiyaçlarından kaynaklanan engelli durumlarını azaltmak için ihtiyaç duydukları kadar rehabilitasyon dersine katılabildiklerinden, geliştirme ve rehabilitasyon seanslarına ihtiyaç duyarlar.</w:t>
      </w:r>
    </w:p>
    <w:p>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Geliştirdiğimiz program temel becerileri geliştirmeyi amaçladığından ve derse özel olmadığından, ADD/ADHD öğrencileri ve daha yavaş olanlar için de yeterli geliştirme ve düzeltme olanakları sağlar.</w:t>
      </w:r>
    </w:p>
    <w:p w:rsidR="004615ED" w:rsidRDefault="004615ED" w14:paraId="0D6D688B" w14:textId="77777777">
      <w:pPr>
        <w:spacing w:line="360" w:lineRule="auto"/>
        <w:jc w:val="both"/>
        <w:rPr>
          <w:rFonts w:ascii="Times New Roman" w:hAnsi="Times New Roman" w:eastAsia="Times New Roman" w:cs="Times New Roman"/>
          <w:sz w:val="24"/>
          <w:szCs w:val="24"/>
        </w:rPr>
      </w:pPr>
    </w:p>
    <w:p w:rsidR="004615ED" w:rsidRDefault="004615ED" w14:paraId="0D6D688C" w14:textId="77777777">
      <w:pPr>
        <w:spacing w:line="360" w:lineRule="auto"/>
        <w:jc w:val="both"/>
        <w:rPr>
          <w:rFonts w:ascii="Times New Roman" w:hAnsi="Times New Roman" w:eastAsia="Times New Roman" w:cs="Times New Roman"/>
          <w:b/>
          <w:sz w:val="24"/>
          <w:szCs w:val="24"/>
        </w:rPr>
      </w:pPr>
    </w:p>
    <w:p w:rsidR="004615ED" w:rsidRDefault="004615ED" w14:paraId="0D6D688D" w14:textId="77777777">
      <w:pPr>
        <w:spacing w:line="360" w:lineRule="auto"/>
        <w:jc w:val="both"/>
        <w:rPr>
          <w:rFonts w:ascii="Times New Roman" w:hAnsi="Times New Roman" w:eastAsia="Times New Roman" w:cs="Times New Roman"/>
          <w:b/>
          <w:sz w:val="24"/>
          <w:szCs w:val="24"/>
        </w:rPr>
      </w:pPr>
    </w:p>
    <w:p w:rsidR="004615ED" w:rsidRDefault="004615ED" w14:paraId="0D6D688E" w14:textId="77777777">
      <w:pPr>
        <w:spacing w:line="360" w:lineRule="auto"/>
        <w:jc w:val="both"/>
        <w:rPr>
          <w:rFonts w:ascii="Times New Roman" w:hAnsi="Times New Roman" w:eastAsia="Times New Roman" w:cs="Times New Roman"/>
          <w:b/>
          <w:sz w:val="24"/>
          <w:szCs w:val="24"/>
        </w:rPr>
      </w:pPr>
    </w:p>
    <w:p>
      <w:pPr>
        <w:pStyle w:val="Kop2"/>
        <w:numPr>
          <w:ilvl w:val="0"/>
          <w:numId w:val="5"/>
        </w:numPr>
        <w:rPr>
          <w:rFonts w:eastAsia="Times New Roman"/>
        </w:rPr>
      </w:pPr>
      <w:bookmarkStart w:name="_heading=h.3rdcrjn" w:colFirst="0" w:colLast="0" w:id="11"/>
      <w:bookmarkEnd w:id="11"/>
      <w:r>
        <w:rPr>
          <w:rFonts w:eastAsia="Times New Roman"/>
        </w:rPr>
        <w:lastRenderedPageBreak/>
        <w:t xml:space="preserve">Geliştirilen programın temel anlayışı</w:t>
      </w:r>
    </w:p>
    <w:p w:rsidR="004615ED" w:rsidRDefault="004615ED" w14:paraId="0D6D6890" w14:textId="77777777">
      <w:pPr>
        <w:spacing w:line="360" w:lineRule="auto"/>
        <w:jc w:val="both"/>
        <w:rPr>
          <w:rFonts w:ascii="Times New Roman" w:hAnsi="Times New Roman" w:eastAsia="Times New Roman" w:cs="Times New Roman"/>
          <w:sz w:val="24"/>
          <w:szCs w:val="24"/>
        </w:rPr>
      </w:pP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Okul olgunluk düzeyinin en alt seviyesinde olan çocuklar söz konusu olduğunda, aile ve sosyo-kültürel geçmiş, sonraki okul performansını ve başarısını büyük ölçüde etkileyebilir.</w:t>
      </w: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Bu nedenle, geliştirme programımızın temel becerileri geliştirmeye odaklanması önemlidir. Farklı tempolarda gelişim için yeterli bir zaman aralığı sağlar. Adım adım ilerleme için derecelendirme kavramını kullanır.</w:t>
      </w:r>
    </w:p>
    <w:p w:rsidR="004615ED" w:rsidRDefault="004615ED" w14:paraId="0D6D6893"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Bazı çocuklarda okul öncesi dönemin gelişim evrelerinde daha yavaş bir ilerleme görebiliriz. Okula adım attıkları andan itibaren doğru bir gelişim olmazsa, öğrenciler öğrenme güçlüğü çekecek ve başarısızlık yaşayacaklardır.</w:t>
      </w: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Ancak uygun beceri gelişimi varsa, prosedürün düzeltilmesi başarılı olabilir</w:t>
      </w: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ve sadece akranlarını yakalamakla kalmazlar, aynı zamanda birçok alanda daha fazlasını başarabilirler. Bunun için yeterli bakış açısına ve ilerlemeye dayalı bir gelişim programına ihtiyaç vardır. SOBER programı bunu başarmayı amaçlamaktadır.</w:t>
      </w:r>
    </w:p>
    <w:p w:rsidR="004615ED" w:rsidRDefault="004615ED" w14:paraId="0D6D6897"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Öğrenme güçlüklerinin yanı sıra bazı çocuklarda kısmi yetenek bozuklukları da görülebilir. Bunlar engelli ailelerde ortaya çıkabilir, dikkat eksikliği ve hiperaktivite bozukluğundan bahsetmemiz gerekir.</w:t>
      </w:r>
    </w:p>
    <w:p>
      <w:pPr>
        <w:pBdr>
          <w:top w:val="nil"/>
          <w:left w:val="nil"/>
          <w:bottom w:val="nil"/>
          <w:right w:val="nil"/>
          <w:between w:val="nil"/>
        </w:pBdr>
        <w:spacing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Dikkat eksikliği başarılı mezuniyeti büyük ölçüde tehdit edebilir, bu nedenle karmaşık geliştirme programı ADD ve DEHB becerilerini geliştirmeye odaklanır.</w:t>
      </w:r>
    </w:p>
    <w:p w:rsidR="004615ED" w:rsidRDefault="004615ED" w14:paraId="0D6D689A" w14:textId="77777777">
      <w:pPr>
        <w:spacing w:line="360" w:lineRule="auto"/>
        <w:jc w:val="both"/>
        <w:rPr>
          <w:rFonts w:ascii="Times New Roman" w:hAnsi="Times New Roman" w:eastAsia="Times New Roman" w:cs="Times New Roman"/>
          <w:b/>
          <w:sz w:val="24"/>
          <w:szCs w:val="24"/>
        </w:rPr>
      </w:pP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Geliştirilen programın temel ilkeleri</w:t>
      </w:r>
    </w:p>
    <w:p w:rsidR="004615ED" w:rsidRDefault="004615ED" w14:paraId="0D6D689C"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Başarı deneyimi kazandıran kısmi becerilerin geliştirilmesi, özel ihtiyaçları olanlar için bireysel planlar sağlayabilir. Aynı zamanda ilerlemeyi değerlendirir.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Engelli öğrencilerin öğrenme sonuçları söz konusu olduğunda, onların özel ihtiyaçları, algılama, dikkat ve bilişsel ihtiyaçlarının yanı sıra işbirliği becerilerine de odaklanmalıyız.</w:t>
      </w:r>
    </w:p>
    <w:p w:rsidR="004615ED" w:rsidRDefault="004615ED" w14:paraId="0D6D689F" w14:textId="77777777">
      <w:pPr>
        <w:spacing w:line="360" w:lineRule="auto"/>
        <w:jc w:val="both"/>
        <w:rPr>
          <w:rFonts w:ascii="Times New Roman" w:hAnsi="Times New Roman" w:eastAsia="Times New Roman" w:cs="Times New Roman"/>
          <w:b/>
          <w:sz w:val="24"/>
          <w:szCs w:val="24"/>
        </w:rPr>
      </w:pPr>
    </w:p>
    <w:p>
      <w:pPr>
        <w:pStyle w:val="Kop2"/>
        <w:numPr>
          <w:ilvl w:val="0"/>
          <w:numId w:val="5"/>
        </w:numPr>
      </w:pPr>
      <w:bookmarkStart w:name="_heading=h.26in1rg" w:colFirst="0" w:colLast="0" w:id="12"/>
      <w:bookmarkEnd w:id="12"/>
      <w:r>
        <w:t xml:space="preserve">Okula gitmenin öncülü. Okul olgunluğu</w:t>
      </w:r>
    </w:p>
    <w:p w:rsidR="004615ED" w:rsidRDefault="00000000" w14:paraId="0D6D68A1" w14:textId="77777777">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 çocuğun içsel olgunluğu, aile geçmişi ve anaokulu eğitiminin sonucu, çocukların altı veya yedi yaşına kadar okula başlayabilmeleri için gerekli gelişim düzeyine ulaşmalarına yardımcı olur.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Okula başlayabilmenin koşulları şunlardır: fiziksel, zihinsel ve sosyal olgunluk. Bunların hepsi okul başarısı için gereklidir.</w:t>
      </w:r>
    </w:p>
    <w:p>
      <w:pPr>
        <w:numPr>
          <w:ilvl w:val="0"/>
          <w:numId w:val="1"/>
        </w:numPr>
        <w:pBdr>
          <w:top w:val="nil"/>
          <w:left w:val="nil"/>
          <w:bottom w:val="nil"/>
          <w:right w:val="nil"/>
          <w:between w:val="nil"/>
        </w:pBdr>
        <w:spacing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Fiziksel olarak gelişmiş sağlıklı bir çocuk altı yaşına geldiğinde ilk fiziksel dönüşüm evresine ulaşır. Vücut oranları değişir ve süt dişlerini kaybederler. Vücutları orantılı olarak gelişmiş ve güçlüdür. Hareket uyum içindedir ve inceliklidir. Hareket koordinasyonu ve ince motorik beceriler güçlü bir şekilde gelişir. Çocuk kendi hareketlerini, davranışlarını ve fiziksel ihtiyaçlarını kontrol edebilir.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Anaokulu döneminin sonunda çocuk okula başlamak için olgunlaşır. Sosyal olarak gelişmiş bir çocuk, öğretmenlerini ve okul hayatını kabul edebilir.</w:t>
      </w:r>
    </w:p>
    <w:p>
      <w:pPr>
        <w:numPr>
          <w:ilvl w:val="0"/>
          <w:numId w:val="1"/>
        </w:numPr>
        <w:pBdr>
          <w:top w:val="nil"/>
          <w:left w:val="nil"/>
          <w:bottom w:val="nil"/>
          <w:right w:val="nil"/>
          <w:between w:val="nil"/>
        </w:pBdr>
        <w:spacing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Akranları ve yetişkinlerle kademeli olarak işbirliği ve kişisel ilişkiler kurabilir. Giderek daha fazla kurala uyum sağlayabilir. Fiziksel ihtiyaçlarını erteleyebilir. Görev bilincine sahiptir. Görevleri daha başarılı bir şekilde yerine getirme ve anlama konusunda deneyimli olabilir. Kendini kontrol etmesi ve çalışma temposu bu etkinliği sağlar.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Kaliteli anaokulu ortamında, özel gereksinimli öğrencilerle okul olgunluğu için kazanılmış seviyeye ulaşmak için uzmanlar tarafından yapılan sürekli eğitim çalışmalarına ihtiyacımız var.</w:t>
      </w:r>
    </w:p>
    <w:p>
      <w:pPr>
        <w:numPr>
          <w:ilvl w:val="0"/>
          <w:numId w:val="1"/>
        </w:numPr>
        <w:pBdr>
          <w:top w:val="nil"/>
          <w:left w:val="nil"/>
          <w:bottom w:val="nil"/>
          <w:right w:val="nil"/>
          <w:between w:val="nil"/>
        </w:pBdr>
        <w:spacing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Özel çocuklarla ilgili okul olgunluk kriterleri, gelecekteki okullarının beklentilerini yansıtır. Bir çocuğun entegre veya ayrılmış bir okula girip giremeyeceği konusunda uzman bir komitenin önerisi olmalıdır.</w:t>
      </w:r>
    </w:p>
    <w:p>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Geliştirme programımız okul olgunluğunun üç ilkesine dayanmaktadır, ancak dijital cihazların doğası gereği psikolojik, fiziksel, duygusal ve iradi becerileri de geliştiriyoruz.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Fiziksel ve zihinsel uygunluğu ancak grafomotor becerilerin geliştirilmesi yoluyla programımıza dahil edebiliriz.</w:t>
      </w:r>
    </w:p>
    <w:p w:rsidR="004615ED" w:rsidRDefault="00000000" w14:paraId="0D6D68AB" w14:textId="77777777">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pPr>
        <w:pStyle w:val="Kop2"/>
        <w:numPr>
          <w:ilvl w:val="0"/>
          <w:numId w:val="5"/>
        </w:numPr>
      </w:pPr>
      <w:bookmarkStart w:name="_heading=h.lnxbz9" w:colFirst="0" w:colLast="0" w:id="13"/>
      <w:bookmarkEnd w:id="13"/>
      <w:r>
        <w:t xml:space="preserve">Bilişsel becerilerin geliştirilmesi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Bilişsel işlevlerde ortaya çıkan öğrenme bozuklukları, kısmi yeteneklerdeki işlem farklılıklarından kaynaklanmaktadır.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Kısmi yetenek, karmaşık okuma, yazma ve sayma faaliyeti değil, bu becerilerin temel işlevleri anlamına gelir. Bir çocuğun kültür tekniklerini edinme şansı, ancak bu kısmi yetenekleri kullanabiliyorsa ve polisensör entegrasyonu ve sensomotorik koordinasyonu düzgün çalışabiliyorsa vardır.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Daha önce de belirttiğimiz gibi, okul olgunluğundaki engelli çocukların algısal becerileri söz konusu olduğunda geliştirilmeye ve düzeltilmeye ihtiyaçları vardır. Zayıf uyaranlara sahip çevre veya farklı kültürel arka plan, iyi görebildiği veya duyabildiği halde belirli formları ayırt etmekte zorlandığı bir duruma yol açabilir. Örneğin sadece bir gölge ya da önceden çizilmiş bir yazı çizgisi görürse, bunu yeniden yazamaz ya da boyama durumunda çizgileri takip edemez.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sorunlar, zekânın kendisinin incelikli olmasına rağmen duyu organları aracılığıyla gelen bilginin işlenmesinin yanlış olmasından kaynaklanmaktadır. Arka planda merkezi sinir sisteminin entegrasyon zorlukları ve bozuklukları vardır, çünkü bilgiyi algılayamaz, aktaramaz ve depolayamaz veya önceki bilgileri karşılaştıramaz. Yeterli bir şekilde sistematize edemez, koordine edemez, işleyemez, uygulayamaz veya yürütemez.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Öğrenme güçlükleri geliştirilerek düzeltilebilir ve amacımız temel becerileri geliştirmek olduğu için karmaşık programımız bu hedefi karşılayabilir. Gelişimdeki gecikmeyi telafi etmek zorundayız ve bu geçici olduğu için tamamen yapılabilir.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ADD/ADHD öğrencilerinde gelişim aynı temel beceriler, yeterlilik becerileri aşamalarından geçer. Dikkat eksikliği, dürtüsellik ve disiplin sorunlarıyla birlikte yanlış davranışlar çok karmaşık bir belirti grubu olabilir ve çoğu durumda bunu öğrenme güçlükleri izler.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En alt düzeydeki okul gerekliliklerini de yerine getiremeyen bir çocukta bir ya da iki beceri eksikliği tespit edersek, sonuç kesinlikle başarısızlık olacaktır.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nedenle programımız, daha iyi performans gösteren çocuklara sahip olmak ve okul terklerini önlemek için geliştirici, düzeltici hedeflerle kullanabilmemiz için yapılmıştır.</w:t>
      </w:r>
    </w:p>
    <w:p w:rsidR="004615ED" w:rsidRDefault="00000000" w14:paraId="0D6D68B5" w14:textId="77777777">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 </w:t>
      </w:r>
    </w:p>
    <w:p>
      <w:pPr>
        <w:pStyle w:val="Kop2"/>
        <w:numPr>
          <w:ilvl w:val="0"/>
          <w:numId w:val="5"/>
        </w:numPr>
      </w:pPr>
      <w:bookmarkStart w:name="_heading=h.35nkun2" w:colFirst="0" w:colLast="0" w:id="14"/>
      <w:bookmarkEnd w:id="14"/>
      <w:r>
        <w:t xml:space="preserve">Gelişmekte olan programın yapısı</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Temel becerilerin bağımsız gelişimi, temelde yaşam boyu süreç ve bakım sırasında gelişen bir amaç ve görevdir.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Aynı zamanda, okul eğitiminin bir parçası olan özel gelişimin olmadığı bir eğitim ortamı yoktur. Şimdiye kadar kültür teknikleri becerilerinin kazanılmasına vurgu yaptık ve bu dersler sırasında, müfredatta ve öğretim planlarının bir parçası olarak yapıldı.  Özel ders ve düzeltme, rehabilitasyon ve alışkanlık kazandırma oturumları sırasında öğrenme bozukluklarını geliştirme şansı vardır, ancak çoğu durumda düzeltme görevi müfredatla bağlantılıdır.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yenilikçi ve benzersiz bir karmaşık geliştirme programıdır çünkü konularla bağlantılı değildir, ancak bireysel kategoriler anlamına gelir.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Çocukların temel becerilerini geliştirmek için, önemli olanın bilgi olmadığı özgürleştirici bir ortama ihtiyacımız var çünkü psikolojik olarak farklı bir deneyim olduğu için bir öğrencinin ne kadar iyi veya kötü olduğu önemli değildir. Eğlenceli, ilginç, zorlayıcı görevler olmalıdır, böylece daha sonra diğer durumlarda ve diğer derslerde daha yetenekli olabilir. Bu onun güvenini artırır ve ebeveynleri çocuğun düşündüklerinden daha iyi performans gösterebileceğini görebilir.</w:t>
      </w:r>
    </w:p>
    <w:p>
      <w:pPr>
        <w:numPr>
          <w:ilvl w:val="0"/>
          <w:numId w:val="1"/>
        </w:numPr>
        <w:pBdr>
          <w:top w:val="nil"/>
          <w:left w:val="nil"/>
          <w:bottom w:val="nil"/>
          <w:right w:val="nil"/>
          <w:between w:val="nil"/>
        </w:pBdr>
        <w:spacing w:line="36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 xml:space="preserve">İnternet platformu</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Dijital beceriler alt sınıflarda ortaya çıkabilir, bu nedenle bu çocuklar için de geliştirici bir çözüm bulmak önemlidir. İyi zamanlanmış temel beceri değerlendirmesi, öğrenme eksikliğinden kaynaklanan gecikmeyi önlemeye yardımcı olabilir. Bu yöntemi internet platformunda karmaşık bir geliştirme programı olarak kullanıyoruz.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Geliştirilen görevler dijital platformda yer alacaktır.</w:t>
      </w:r>
    </w:p>
    <w:p w:rsidR="004615ED" w:rsidRDefault="004615ED" w14:paraId="0D6D68BE" w14:textId="77777777">
      <w:pPr>
        <w:spacing w:line="360" w:lineRule="auto"/>
        <w:jc w:val="both"/>
        <w:rPr>
          <w:rFonts w:ascii="Times New Roman" w:hAnsi="Times New Roman" w:eastAsia="Times New Roman" w:cs="Times New Roman"/>
          <w:sz w:val="24"/>
          <w:szCs w:val="24"/>
        </w:rPr>
      </w:pP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lastRenderedPageBreak/>
        <w:t xml:space="preserve">Daha düşük sınıflar için (altı ile on arasında) hazır görevler olacaktır. Örneğin alt sınıfta algı ayrı bir alandır. işitsel ve görsel alanların geliştirilmesi arasından seçim yapabilirsiniz. Seçme gibi dikkati geliştiren ayrı bir alan olacaktır. Hafızayı geliştiren başka bir unsur. Resimleri, kelimeleri, cümleleri hatırlayabilir ve onları kategorize edebilirsiniz. Diğer büyük alan ise bilişsel düşünceyi geliştirmektir. Soyut kavramlar ve biçimsel düşünme. İlişkiler, zaman mekan dizisi oluşturma, parça bütün ve dönüşüm.</w:t>
      </w:r>
    </w:p>
    <w:p w:rsidR="004615ED" w:rsidRDefault="004615ED" w14:paraId="0D6D68C0"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Üst sınıflar için daha karmaşık görevler olacaktır. Beceri gelişimi daha yüksek bir seviyededir ancak yine de alt sınıflarla bir bağlantı vardır. Örneğin, genç yaşta da bulunabilen dijital yeterliliğin geliştirilmesi.</w:t>
      </w:r>
    </w:p>
    <w:p>
      <w:pPr>
        <w:numPr>
          <w:ilvl w:val="0"/>
          <w:numId w:val="1"/>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Yüksek sınıflarda yetkinliğin daha da geliştirilmesi benzeşimdir. Algoritmik düşünme, hedeflenen gelişim sırasında da odak noktasındadır. Bu nedenle, yüksek sınıflarda öğrenciler, bir kariyer seçmeleri gerektiğinde temel beceriler haline gelmesi gereken ekip çalışmasını ve işbirliğine dayalı görevleri öğrenirler.</w:t>
      </w:r>
    </w:p>
    <w:p w:rsidR="004615ED" w:rsidRDefault="004615ED" w14:paraId="0D6D68C3"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numPr>
          <w:ilvl w:val="0"/>
          <w:numId w:val="1"/>
        </w:numPr>
        <w:pBdr>
          <w:top w:val="nil"/>
          <w:left w:val="nil"/>
          <w:bottom w:val="nil"/>
          <w:right w:val="nil"/>
          <w:between w:val="nil"/>
        </w:pBdr>
        <w:spacing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Dokuzuncu ve onuncu sınıftaki öğrenciler kendi proje tabanlı görevlerini yapabilirler ve görev çubuğunu daha karmaşık olanlarla genişletebilirler.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Kolaylıkla kullanılabilecek bir platform geliştirmeye çalışıyoruz. Amacımız, öğretmenlerin (çoğunlukla gelişim öğretmenleri) öğrencilerinin ihtiyaçlarını bildikleri için kendi görevlerini geliştirebilmeleridir.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Proje tabanlı tasarıma uyan çevrimiçi platform eğlenceli ve eğlenceli olduğundan motive edici etkileri önemli olacaktır.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Gelişim öğretmenleri çok yaratıcıdır çünkü iki tane aynı gelişim ihtiyacı yoktur. Herkes birbirinden farklıdır. Düzenlenebilir öğretmen platformu, öğretmenlere ve öğrencilere özel gelişim görevlerine sahip olma fırsatı verir. Sınıflar veya belirli konular için de görevler oluşturma şansı olacaktır.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Araçlar genişlemektedir ve benzer bir yönelim veya algı bozukluğu durumunda öğretmen bunu başka bir öğrencinin özel ihtiyaçlarına göre ayarlayarak kullanabilir.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Program, platformun kullanımının kolay olması için eğitim sağlamaktadır.</w:t>
      </w:r>
    </w:p>
    <w:p w:rsidR="004615ED" w:rsidRDefault="004615ED" w14:paraId="0D6D68CA"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 xml:space="preserve">Becerikli alıştırma kitabı</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dönemde grafomotorika gelişiminden de vazgeçemeyiz, bu nedenle dijital platformu tamamlamak için kağıt tabanlı bir alıştırma kitabı da olacak.</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kitap dijital görevlerin yöntemlerine uyuyor, temelde onu tamamlıyor. Benzer alıştırmalar içeriyor, ancak burada el yazısı, kalem tutma, bastırma ve çizgi düzeltmeyi deneyimliyoruz. Bu, hayatımız boyunca bizi takip edecek olan kültür tekniklerinin yardımıyla gerçekleşir.</w:t>
      </w:r>
    </w:p>
    <w:p>
      <w:pPr>
        <w:numPr>
          <w:ilvl w:val="0"/>
          <w:numId w:val="2"/>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İlerleme planını otuz beş haftaya bölmeyi öneriyoruz. Farklı sınıflar için buna ihtiyacımız var, ancak çoğunlukla önemli olan yaştır, örneğin birinci sınıftan dördüncü sınıfa kadar( altı ile on yaş arası).</w:t>
      </w:r>
    </w:p>
    <w:p>
      <w:pPr>
        <w:numPr>
          <w:ilvl w:val="0"/>
          <w:numId w:val="2"/>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Geliştirme görevleri temelden başlar, birbiri üzerine inşa edilir. Sınıfları takip ediyoruz ve gelişim yapısını koruyoruz. Zorluk seviyesini artırmak için farklı görevler kullanıyoruz.</w:t>
      </w:r>
    </w:p>
    <w:p>
      <w:pPr>
        <w:numPr>
          <w:ilvl w:val="0"/>
          <w:numId w:val="2"/>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Farklı görevler için bize fırsat veren bireysel bir gelişim planı olmalıdır. Kitap, neslin duygusal ve görsel ihtiyaçlarına göre ayarlanmış görsel bir deneyim sağlayacaktır.</w:t>
      </w:r>
    </w:p>
    <w:p>
      <w:pPr>
        <w:numPr>
          <w:ilvl w:val="0"/>
          <w:numId w:val="2"/>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Alıştırmalar çeşitli ve motive edici olacaktır. Örneğin hafıza oyunları, tek tek alıştırmaları, bulmacalar, altyazı taska, resim galerileri olacaktır. Tekli veya çoklu seçim gerektiren görevler, eşleştirme görevleri, rahatlatıcı görevler, halk oyunları, yuvarlak oyunlar, işitme ayarı.</w:t>
      </w:r>
    </w:p>
    <w:p>
      <w:pPr>
        <w:numPr>
          <w:ilvl w:val="0"/>
          <w:numId w:val="2"/>
        </w:numPr>
        <w:pBdr>
          <w:top w:val="nil"/>
          <w:left w:val="nil"/>
          <w:bottom w:val="nil"/>
          <w:right w:val="nil"/>
          <w:between w:val="nil"/>
        </w:pBdr>
        <w:spacing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Ebeveynler ilerlemeyi kolayca takip edebilir ve öğretmenler ile ebeveynler arasında mesaj veya kısa talimatları paylaşabilecekleri bir platform olabilir.</w:t>
      </w:r>
    </w:p>
    <w:p w:rsidR="004615ED" w:rsidRDefault="004615ED" w14:paraId="0D6D68D3" w14:textId="77777777">
      <w:pPr>
        <w:spacing w:line="360" w:lineRule="auto"/>
        <w:jc w:val="both"/>
        <w:rPr>
          <w:rFonts w:ascii="Times New Roman" w:hAnsi="Times New Roman" w:eastAsia="Times New Roman" w:cs="Times New Roman"/>
          <w:b/>
          <w:sz w:val="24"/>
          <w:szCs w:val="24"/>
        </w:rPr>
      </w:pPr>
    </w:p>
    <w:p>
      <w:pPr>
        <w:pStyle w:val="Kop2"/>
        <w:numPr>
          <w:ilvl w:val="0"/>
          <w:numId w:val="5"/>
        </w:numPr>
      </w:pPr>
      <w:bookmarkStart w:name="_heading=h.1ksv4uv" w:colFirst="0" w:colLast="0" w:id="15"/>
      <w:bookmarkEnd w:id="15"/>
      <w:r>
        <w:t xml:space="preserve">Karmaşık gelişen programın sekiz gelişen alanı</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Bilişin kısmi işlevleri ayrı ayrı gelişmez. Bunlar ile kişilik gelişimi arasında güçlü bir bağ vardır. Yapılandırılmış gelişim programı, kademeli olarak gelişen temel becerileri özetler.</w:t>
      </w:r>
    </w:p>
    <w:p w:rsidR="004615ED" w:rsidRDefault="004615ED" w14:paraId="0D6D68D6" w14:textId="77777777">
      <w:pPr>
        <w:spacing w:line="360" w:lineRule="auto"/>
        <w:jc w:val="both"/>
        <w:rPr>
          <w:rFonts w:ascii="Times New Roman" w:hAnsi="Times New Roman" w:eastAsia="Times New Roman" w:cs="Times New Roman"/>
          <w:sz w:val="24"/>
          <w:szCs w:val="24"/>
        </w:rPr>
      </w:pPr>
    </w:p>
    <w:p w:rsidR="004615ED" w:rsidRDefault="004615ED" w14:paraId="0D6D68D7" w14:textId="77777777">
      <w:pPr>
        <w:spacing w:line="360" w:lineRule="auto"/>
        <w:jc w:val="both"/>
        <w:rPr>
          <w:rFonts w:ascii="Times New Roman" w:hAnsi="Times New Roman" w:eastAsia="Times New Roman" w:cs="Times New Roman"/>
          <w:sz w:val="24"/>
          <w:szCs w:val="24"/>
        </w:rPr>
      </w:pPr>
    </w:p>
    <w:p w:rsidR="004615ED" w:rsidRDefault="004615ED" w14:paraId="0D6D68D8" w14:textId="77777777">
      <w:pPr>
        <w:spacing w:line="360" w:lineRule="auto"/>
        <w:jc w:val="both"/>
        <w:rPr>
          <w:rFonts w:ascii="Times New Roman" w:hAnsi="Times New Roman" w:eastAsia="Times New Roman" w:cs="Times New Roman"/>
          <w:sz w:val="24"/>
          <w:szCs w:val="24"/>
        </w:rPr>
      </w:pPr>
    </w:p>
    <w:p>
      <w:pPr>
        <w:pStyle w:val="Kop3"/>
      </w:pPr>
      <w:bookmarkStart w:name="_heading=h.44sinio" w:colFirst="0" w:colLast="0" w:id="16"/>
      <w:bookmarkEnd w:id="16"/>
      <w:r>
        <w:lastRenderedPageBreak/>
        <w:t xml:space="preserve">1. Algı (görsel ve akustik)</w:t>
      </w:r>
    </w:p>
    <w:p>
      <w:pPr>
        <w:numPr>
          <w:ilvl w:val="0"/>
          <w:numId w:val="3"/>
        </w:numPr>
        <w:pBdr>
          <w:top w:val="nil"/>
          <w:left w:val="nil"/>
          <w:bottom w:val="nil"/>
          <w:right w:val="nil"/>
          <w:between w:val="nil"/>
        </w:pBdr>
        <w:spacing w:after="0" w:line="36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Algı, tanıma anlamına gelir. Algı ile gerçekliği bilinçli hale getirebiliriz. Adımlar birbirinden ayrılamaz. Gördüğümüzde, duyduğumuzda, kokladığımızda, tattığımızda ve dokunduğumuzda algılarız, ancak burada hareket ve mekan algısından da bahsetmemiz gerekir. Daha sonra algılanan olguları, hafıza, hayal gücü ve düşünme gibi sinir sisteminin daha yüksek seviyelerine bağlanan algı ile analiz ederiz.</w:t>
      </w:r>
    </w:p>
    <w:p w:rsidR="004615ED" w:rsidRDefault="004615ED" w14:paraId="0D6D68DB"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Örneğin anaokulunun başındaki bir çocuk bir nesneyi sadece bir yönüyle (örneğin renk) eşleştirebilir veya ayırt edebilir. Ancak büyüdükçe tanıma becerisi daha hassas hale gelir. Okul öncesi yaşta bir nesneyi daha fazla açıdan görebilir: boyut, renk veya şekil.</w:t>
      </w:r>
    </w:p>
    <w:p w:rsidR="004615ED" w:rsidRDefault="004615ED" w14:paraId="0D6D68DD" w14:textId="77777777">
      <w:pPr>
        <w:pBdr>
          <w:top w:val="nil"/>
          <w:left w:val="nil"/>
          <w:bottom w:val="nil"/>
          <w:right w:val="nil"/>
          <w:between w:val="nil"/>
        </w:pBdr>
        <w:spacing w:after="0" w:line="360" w:lineRule="auto"/>
        <w:ind w:start="720"/>
        <w:jc w:val="both"/>
        <w:rPr>
          <w:rFonts w:ascii="Times New Roman" w:hAnsi="Times New Roman" w:eastAsia="Times New Roman" w:cs="Times New Roman"/>
          <w:color w:val="000000"/>
          <w:sz w:val="24"/>
          <w:szCs w:val="24"/>
        </w:rPr>
      </w:pPr>
    </w:p>
    <w:p>
      <w:pPr>
        <w:pBdr>
          <w:top w:val="nil"/>
          <w:left w:val="nil"/>
          <w:bottom w:val="nil"/>
          <w:right w:val="nil"/>
          <w:between w:val="nil"/>
        </w:pBdr>
        <w:spacing w:line="360" w:lineRule="auto"/>
        <w:ind w:start="72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İyi yağlanmış bir algılama sürecine sahip olmak için iyi çalışan bir sinir sistemine ve dokunma duyusuna da ihtiyacımız vardır. Eğer zayıf bir uyaran ya da yavaş bir gelişim varsa, bu daha zayıf bir algıya neden olur. Sinirsel süreçler, algının tüm alanlarına atıfta bulunan yeterli ve uygun gelişime ihtiyaç duyar. Algı bilinçli hale geldikçe, hafıza veya biliş gibi algılar için gelişimin sürdürülmesine yardımcı olan bir temel oluşturur.</w:t>
      </w:r>
    </w:p>
    <w:p w:rsidR="004615ED" w:rsidRDefault="004615ED" w14:paraId="0D6D68DF" w14:textId="77777777">
      <w:pPr>
        <w:spacing w:line="360" w:lineRule="auto"/>
        <w:jc w:val="both"/>
        <w:rPr>
          <w:rFonts w:ascii="Times New Roman" w:hAnsi="Times New Roman" w:eastAsia="Times New Roman" w:cs="Times New Roman"/>
          <w:sz w:val="24"/>
          <w:szCs w:val="24"/>
        </w:rPr>
      </w:pPr>
    </w:p>
    <w:p>
      <w:pPr>
        <w:pStyle w:val="Kop3"/>
      </w:pPr>
      <w:bookmarkStart w:name="_heading=h.2jxsxqh" w:colFirst="0" w:colLast="0" w:id="17"/>
      <w:bookmarkEnd w:id="17"/>
      <w:r>
        <w:t xml:space="preserve">2. Dikkat</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Dikkat bir tür filtredir, çok hassas bir olgudur. Karşımıza çıkan bilgileri seçer ve etiketler, önemli olanlar öne çıkarılırken diğerleri dikkatten kaçar. Bireyin ilgi alanlarını, kendisine verilen görevle ne kadar ilgilendiğini ya da ilgilenmediğini bilmek önemlidir. Dikkat durumunda algı önemli bir faktördür. Tanıma o kadar önemli değildir, yine de onsuz süreç çalışmaz. Dikkat olmadan bilgi edinemeyiz. Detayları algımız aracılığıyla yakalarız. Neyi tuttuğumuz ya da attığımız dikkatin durumuna bağlıdır. Dikkatin filtre sistemi iyi çalışmazsa, çok fazla uyaranı işlemek zorunda kalır ve çocuk göreve konsantre olamaz. Ya da görevlerini yerine getirebilmek için ilgisiz bir şeye dikkatini verir. Dikkat, algıyı daha bilinçli hale getirmemize yardımcı olduğu ve daha karmaşık bilişsel görevler için gerekli olduğu için, temel becerileri geliştirirken bu fenomenlerle başa çıkılmalıdır. </w:t>
      </w:r>
    </w:p>
    <w:p w:rsidR="004615ED" w:rsidRDefault="004615ED" w14:paraId="0D6D68E2" w14:textId="77777777">
      <w:pPr>
        <w:spacing w:line="360" w:lineRule="auto"/>
        <w:jc w:val="both"/>
        <w:rPr>
          <w:rFonts w:ascii="Times New Roman" w:hAnsi="Times New Roman" w:eastAsia="Times New Roman" w:cs="Times New Roman"/>
          <w:sz w:val="24"/>
          <w:szCs w:val="24"/>
        </w:rPr>
      </w:pPr>
    </w:p>
    <w:p>
      <w:pPr>
        <w:pStyle w:val="Kop3"/>
      </w:pPr>
      <w:bookmarkStart w:name="_heading=h.z337ya" w:colFirst="0" w:colLast="0" w:id="18"/>
      <w:bookmarkEnd w:id="18"/>
      <w:r>
        <w:lastRenderedPageBreak/>
        <w:t xml:space="preserve">3. Hafıza</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Hafıza, yaşadığımız eski deneyimleri doğrudan hatırlayabildiğimiz çok önemli bir bilişsel süreçtir. Hafıza izleri merkezi sinir sisteminin karmaşık süreci ile geri çağrılabilir, ancak bunları yeniden yaşarken bunu içinde bulunduğumuz duygusal ve algısal durumda yaparız. Ortam olumluysa daha kolay hatırlayabiliriz, ancak gerginse süreç daha yorucu ve zor olacaktır. Anılardan bahsederken hatırladığımız resimlere atıfta bulunuruz, ancak bu resimleri hemen yakın zamandaki olaylarla ilişkilendiririz, çünkü onları hatırlamamızın nedeni budur. Bir çocuk bir eşleştirme görevi yaptığında yardım için hafızasına ihtiyaç duyar. Algıyı ikame eder. Daha önce kaydettiği resimler ona yardımcı olacaktır, çünkü neye dikkat edeceğini, neyi filtreleyeceğini ve görevi hatırlamasına hangi yönlerin yardımcı olacağını bilir. Elbette biliş olmadan süreçleri koordine etmek mümkün değildir.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Tipik bir insan özelliği olan hayal gücüne de ihtiyacımız var. Eski anılardan yeni imgeler yaratır. Eski resimleri, deneyimleri öğelerine ayırır ve onları farklı şekilde kategorize eder. Hayal edilen resim, yalnızca unsurları bakımından gerçek imgeleri örnek alır, ancak yeni seçici yönlerle farklılaşır. Hayal gücü, yaratıcı faaliyetlerde, yeni yollar bulmada ve problem çözme düşüncesini geliştirmede de önemli bir rol oynar.</w:t>
      </w:r>
    </w:p>
    <w:p w:rsidR="004615ED" w:rsidRDefault="004615ED" w14:paraId="0D6D68E6" w14:textId="77777777">
      <w:pPr>
        <w:spacing w:line="360" w:lineRule="auto"/>
        <w:jc w:val="both"/>
        <w:rPr>
          <w:rFonts w:ascii="Times New Roman" w:hAnsi="Times New Roman" w:eastAsia="Times New Roman" w:cs="Times New Roman"/>
          <w:sz w:val="24"/>
          <w:szCs w:val="24"/>
        </w:rPr>
      </w:pPr>
    </w:p>
    <w:p>
      <w:pPr>
        <w:pStyle w:val="Kop3"/>
      </w:pPr>
      <w:bookmarkStart w:name="_heading=h.3j2qqm3" w:colFirst="0" w:colLast="0" w:id="19"/>
      <w:bookmarkEnd w:id="19"/>
      <w:r>
        <w:t xml:space="preserve">4. Düşünme</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Düşünme, insan bilişinin en üst düzeyidir. Sadece algılama veya hatırlama ile sınırlı değildir. Ancak yeni durumlara tepki vermek için algı, bilgi veya deneyimlere sahip olmak yeterli değildir. Bunların yardımıyla önceki bilgi ve becerilerin doğrudan bir şekilde değiştirilmesine ihtiyaç duyarız. Doğrudan kullanım, farklı bilişsel işlemlerin yürütülmesi anlamına gelir. Yeni bilgi edinilmesini sağlar. Biliş, aktif anlama ve problem çözmeyi içerir. Düşünme yoluyla önemli kuralların farkına varırız. Aktif analiz faaliyetleri olmadan bu gerçekleşemez çünkü yeni çözümler bulmak için ilişkileri anlamamız gerekir. Düşünme geliştikçe somut düşünceden biçimsel, mantıksal düşünceye geçeriz. Bu on yaşında algılanabilir. Teorik düşünme, çocukların somut çözümlerde soyut kavramları kullanmalarına yardımcı olur ve diğer durumlarda somut gerçeklerden üst sınıflarda teorik düzeyde analiz yapabilirler.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Düşünme, konuşma ve kavram sistemlerinden ayrı tutulamaz. Dil ve konuşma arasında güçlü bir bağ vardır. Algılarımızın her biri </w:t>
      </w:r>
      <w:r>
        <w:rPr>
          <w:rFonts w:ascii="Times New Roman" w:hAnsi="Times New Roman" w:eastAsia="Times New Roman" w:cs="Times New Roman"/>
          <w:sz w:val="24"/>
          <w:szCs w:val="24"/>
        </w:rPr>
        <w:lastRenderedPageBreak/>
        <w:t xml:space="preserve">çağrışım yoluyla </w:t>
      </w:r>
      <w:r>
        <w:rPr>
          <w:rFonts w:ascii="Times New Roman" w:hAnsi="Times New Roman" w:eastAsia="Times New Roman" w:cs="Times New Roman"/>
          <w:sz w:val="24"/>
          <w:szCs w:val="24"/>
        </w:rPr>
        <w:t xml:space="preserve">bir kelimeye veya bir dil işaretine bağlanır.</w:t>
      </w:r>
      <w:r>
        <w:rPr>
          <w:rFonts w:ascii="Times New Roman" w:hAnsi="Times New Roman" w:eastAsia="Times New Roman" w:cs="Times New Roman"/>
          <w:sz w:val="24"/>
          <w:szCs w:val="24"/>
        </w:rPr>
        <w:lastRenderedPageBreak/>
        <w:t xml:space="preserve"> Kavramları ve kelimelerin anlamlarını bu şekilde öğreniriz.  Motorik konuşma merkezi, bir kelimeyi söyleyebilmemiz için algıya bağlanan bir başka unsurdur.</w:t>
      </w:r>
    </w:p>
    <w:p>
      <w:pPr>
        <w:pStyle w:val="Kop3"/>
      </w:pPr>
      <w:bookmarkStart w:name="_heading=h.1y810tw" w:colFirst="0" w:colLast="0" w:id="20"/>
      <w:bookmarkEnd w:id="20"/>
      <w:r>
        <w:t xml:space="preserve">5. İletişimsel beceri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İletişimsel yetkinlik, iletişim kurmadığımız hiçbir durum olmadığı için iletişimin bütününü ifade eder. İlk önceliğimiz, farklı insan etkileşimlerinde iletişimsel araçlarımızla doğru şekilde tepki vermektir. Örneğin, başkaları tarafından iletilen bilgileri nasıl ilettiğimiz ve analiz ettiğimiz önemlidir. Sözlü ve sözsüz iletişimi anlamak da çok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Sözlü iletişim konuşma ve yazmadır. Sözsüz iletişim ise bilinç dışı bilgilerdir. Mimik, duruş, jestler duygusal durumumuzu gösterir. Bu işaret sistemi en az okuma yazma kadar öğrenilmelidir. Alt sınıf öğrencileri için önemlidir, böylece zaman içinde kendi bilgilerini ve problem çözme becerilerini geliştirebilirler.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Sözlü iletişimde konuşma, düşünme ve kendini geliştirme yakın ilişki içindedir, bu nedenle her yaşta konuşmayı geliştirmek çok önemlidir, ancak yine de alt sınıflar çok önemli bir dönemdir. Gelişim, ana dilin özellikleri ve söz konusu ülkenin özellikleri ve ulusal benzersizliği tarafından belirlenir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Telaffuz yoluyla temiz konuşma ve ses işleme kuralları anaokulunda her zaman başarılı bir şekilde edinilmez. Ses artikülasyonu ve heceleme, konuşmayı algılama ve anlama alanına aittir. Başarılı gelişimleri konuşma işitme düzeyine bağlıdır. Artikülasyon düzenleme sürecinde konuşma işitmesi önemli bir rol oynar, bu nedenle her dilde konuşma seslerini ana dilin kurallarına göre oluşturmak önemli bir faktör haline gelir. Konuşma işitme kalitesi, konuşma seslerinin oluşumunu, konuşmanın algılanmasını ve anlaşılma sürecini, ayrıca okuma ve hecelemeyi etkiler. Farklı sosyal ortamlar nedeniyle büyük farklılıklar olabilir ve engelli durum akustik algının gelişimine zarar verebilir. Bu nedenle konuşma işitme, konuşma algısı ve konuşmanın resmi kısmının gelişimi ile de ilgilenmek önemlidir. Her yerde mevcut olan konuşma üretimi nedeniyle ayrı ayrı ve hepsinde özel alıştırmalar yapılmalıdır. Bu konuşma işitme alıştırmalarına birinci sınıfta başlarsak, konuşma artikülasyonunda iyileşme yaşayabiliriz ve heceleme ve öğrenme bozuklukları telafi edilir.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Disleksi önleme yöntemlerinin yardımıyla homojen engellemeleri düzeltebiliriz (benzer öğeleri aynı anda öğrenmek zor olabilir). </w:t>
      </w:r>
      <w:r>
        <w:rPr>
          <w:rFonts w:ascii="Times New Roman" w:hAnsi="Times New Roman" w:eastAsia="Times New Roman" w:cs="Times New Roman"/>
          <w:sz w:val="24"/>
          <w:szCs w:val="24"/>
        </w:rPr>
        <w:lastRenderedPageBreak/>
        <w:t xml:space="preserve">Görevler </w:t>
      </w:r>
      <w:r>
        <w:rPr>
          <w:rFonts w:ascii="Times New Roman" w:hAnsi="Times New Roman" w:eastAsia="Times New Roman" w:cs="Times New Roman"/>
          <w:sz w:val="24"/>
          <w:szCs w:val="24"/>
        </w:rPr>
        <w:t xml:space="preserve">aracılığıyla benzer harfleri ve kelimeleri ayırt etmek, </w:t>
      </w:r>
      <w:r>
        <w:rPr>
          <w:rFonts w:ascii="Times New Roman" w:hAnsi="Times New Roman" w:eastAsia="Times New Roman" w:cs="Times New Roman"/>
          <w:sz w:val="24"/>
          <w:szCs w:val="24"/>
        </w:rPr>
        <w:lastRenderedPageBreak/>
        <w:t xml:space="preserve">gelişmiş konuşma işitme, algılama, söyleme ve kelime oluşturma gerektirir. Özetle, yeterli konuşma üretmek, biliş ve konuşma gelişimi arasında kişiliği geliştiren bir ortak olabilir.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Konuşmayı ailemizde kendiliğinden ediniriz ancak okuma ve yazma okulda öğretilir (giderek daha fazla çocuk anaokulunda büyük harflerle yazmayı öğrenmektedir).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Konuşma anında işleme ihtiyaç duyarken, yazma bu özelliğin ötesine geçiyor. Yazılı metni daha sonra ya da hemen, başka bir yerde ya da farklı bir platformda okuyabiliriz. Yazılı metinler söz konusu olduğunda, kelimelerin ve harflerin görsel süreci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Uygun el becerisi ve kasların gelişebilmesi için ince motorik becerilerin geliştirilmesi çok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Alıcı görevler sırasında görsel ve işitsel motorik kompleks alıştırmalar önemlidir. Bu nedenle kağıt tabanlı alıştırma kitabı, bu alanları geliştirmeyi amaçlayan grafomotorika gelişimi nedeniyle geliştirme programını birbirine bağlar. İşte programımız bu şekilde karmaşık bir gelişim stratejisidir.</w:t>
      </w:r>
    </w:p>
    <w:p w:rsidR="004615ED" w:rsidRDefault="004615ED" w14:paraId="0D6D68F4" w14:textId="77777777">
      <w:pPr>
        <w:spacing w:line="360" w:lineRule="auto"/>
        <w:jc w:val="both"/>
        <w:rPr>
          <w:rFonts w:ascii="Times New Roman" w:hAnsi="Times New Roman" w:eastAsia="Times New Roman" w:cs="Times New Roman"/>
          <w:sz w:val="24"/>
          <w:szCs w:val="24"/>
        </w:rPr>
      </w:pPr>
    </w:p>
    <w:p>
      <w:pPr>
        <w:pStyle w:val="Kop3"/>
      </w:pPr>
      <w:bookmarkStart w:name="_heading=h.4i7ojhp" w:colFirst="0" w:colLast="0" w:id="21"/>
      <w:bookmarkEnd w:id="21"/>
      <w:r>
        <w:t xml:space="preserve">6. Mekansal ve zaman oryantasyonu</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Çocuklar uzamsal ve zaman yönelimini kendi hareket deneyimleri aracılığıyla anlar ve öğrenirler. Mekânsal yönelimin temel koşulu kendi bedenimizin hareketlerini ve mekanizmalarını bilmektir. Yaşamımız boyunca değişen ortamlarda, nesnelerde ve mekânsal durumlarda gezinmek zorundayız. Mekânsal deneyimler bedenimizin ve zihnimizin sınırları tarafından tanımlanır. Ancak beden dışı deneyimler düşüncemizin gelişmesiyle edinilir, bu nedenle mekansal yönelim farklı olacaktır. Algı ve hareket birbirinden ayrılamaz. Mekânsal yönelim deneyimleri hareket ile edinilir. Mekânsal algıyı iki farklı düzeyde geliştirebiliriz: bir şeyi kendimizle karşılaştırmak ve mekânsal nesneleri birbirleriyle karşılaştırmak. Çocukların mekânsal deneyimleri ve görsel ve motorik algının gelişimi mekânsal yönelim düzeyi yaratabilir.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Bilişsel gelişim söz konusu olduğunda beden deneyimleri çok önemlidir. Sadece bedenini uzamsal koşullarda kullanma fırsatı olan çocuk bilişsel becerilerini kullanabilir. Mekânsal algının gelişimi ve mekânsal yönlerin dengelenmesi, hareket gelişiminin kalitesine ve beden imajının oluşumuna bağlıdır. Beden imajı </w:t>
      </w:r>
      <w:r>
        <w:rPr>
          <w:rFonts w:ascii="Times New Roman" w:hAnsi="Times New Roman" w:eastAsia="Times New Roman" w:cs="Times New Roman"/>
          <w:sz w:val="24"/>
          <w:szCs w:val="24"/>
        </w:rPr>
        <w:lastRenderedPageBreak/>
        <w:t xml:space="preserve">bilinci, benlik imajının gelişiminin temelidir. Beden imajı bozuklukları benlik gelişimini olumsuz yönde etkileyebilir. Öz değerlendirme ve yeterlilik şeklinde stabil bir beden imajı olmalıdır.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Beden imajının bir diğer bileşeni de değişen hareketlere uyum sağlama becerisidir. Hareketin gelişimi, daha hassas hareketlerin yapılmasına yol açar. Göz-el ve göz-bacak koordinasyonuna ihtiyaç duyan hareket formları incelir. Biraz ihmal edilmiş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eğe, vestibüler aparatın uyarılmasıdır, ancak daha ileri biliş, kavram oluşturma ve problem çözme becerileri için çok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Beden imajı zayıf geliştiğinde çocuk nereye dokunulduğunu anlayamaz. İç ve dış algısı engelli olduğu için daha güçlü uyaranlara ihtiyaç duyarlar. Çocuklar başkalarının hareket dizilerini kopyalayamazlar. Hareket eşlemesinin yetersiz yürütülmesi nedeniyle beden imajı sol ve sağ tarafla birlikte sabitlenmez ve gelecekteki öğrenme başarıları için olumsuz bir etkiye sahip olabilir.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Beden imajı temel olarak dokunma, hareket, görme ve başkalarıyla fiziksel temas yoluyla kendi bedenimizin haritasını çıkarmaktır. Bu bağlantılar fiziksel deneyimler aracılığıyla oluşur. Beden bilinci için beden imajına ve deneyimlere, duygulara ihtiyacımız vardır. Beden bilincinin eksikliği, beden algısının gelişimini etkileyebilecek görsel bozukluklara yol açabilir. Bu bozukluk, bir çocuk bir insan vücudu çizdiğinde yaşanabilir çünkü oranlar doğru değildir ve boyut ve bağlantı ile ilgili sorunlar olabilir.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Zaman, gerçekliğin ve hareketin değişiminin bir özelliğidir. Zamanla, olayların nasıl gerçekleştiğine dair bir sıralama olduğunu ifade ederiz. Algı süreci soyuttur. Onu algılamak için doğuştan gelen bir duyuya sahip değiliz.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Eşit olarak geçen zaman kavramı, gece ve gündüz gibi periyodik olarak tekrar eden olgulardan kaynaklanır. Zamanı, mekânı ve olayları algılarız. Zaman gereksinimlerini bilinçli hale getiririz. Zamanı sadece tekrarlanan eylemler şeklinde değil, aynı zamanda dönemleri, geçmişteki olayları, zamanın sürekliliğini ve tarihsel zamanı algılayarak da temsil ederiz.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 olayın süresini algılamak için bir sürecin miktarına, başlangıcına ve bitişine de ihtiyacımız vardır. Başlangıç ve kapanış momentumları daha kolay algılanabilir, ancak miktar ve algılanan sürenin değerlendirilmesi duygulara bağlı deneyimlerden etkilenir.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Zaman, bir eylemin gerçekleştiği zamandır ve biz onu her zaman karşılaştırmalarla yorumlarız. Eylem dizilerinin algılanması en sık rastlanan zaman algısı türüdür.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 zaman dizisi aynı anda iki koşul gerektirir: bir dönem ve serilik bilgisi, yani eylemlerin zaman dizisi ve önce ya da sonra gibi ilgili kavramlar hakkında bilgi olmalıdır. Bilişsel ve motive edici faktörler nedeniyle, bu tür bir algılama biçiminde kişisel farklılıklar en büyüktür. Olayların sürecini daha yavaş algılayan çocuklar, zaman kavramlarını ve dil araçlarını daha zor öğreneceklerdir.  Süreleri iyi hesaplamak, eylemlerini planlamalarına yardımcı olabilir.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Hassasiyet oluşur ve geç kalmamak veya görevlerini yarım bırakmamak için zamanlarını planlamanın ne kadar önemli olduğunu anlarlar.</w:t>
      </w:r>
    </w:p>
    <w:p w:rsidR="004615ED" w:rsidRDefault="004615ED" w14:paraId="0D6D6902" w14:textId="77777777">
      <w:pPr>
        <w:spacing w:line="360" w:lineRule="auto"/>
        <w:jc w:val="both"/>
        <w:rPr>
          <w:rFonts w:ascii="Times New Roman" w:hAnsi="Times New Roman" w:eastAsia="Times New Roman" w:cs="Times New Roman"/>
          <w:i/>
          <w:sz w:val="24"/>
          <w:szCs w:val="24"/>
        </w:rPr>
      </w:pPr>
    </w:p>
    <w:p>
      <w:pPr>
        <w:pStyle w:val="Kop3"/>
      </w:pPr>
      <w:bookmarkStart w:name="_heading=h.2xcytpi" w:colFirst="0" w:colLast="0" w:id="22"/>
      <w:bookmarkEnd w:id="22"/>
      <w:r>
        <w:t xml:space="preserve">7. Motorica</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Hareket deneyimi çocuklara en yakın olgudur. Motorik beceriler, doğuştan gelen ve sonradan kazanılan becerilere kadar izlenebilen belirli bir hareketi gerçekleştirme koşullarıdır. Doğuştan gelen beceriler üzerine inşa edilebilirler ve öğrenme ve uygulama süreçleri gibi farklı faaliyetlerin yürütülmesi yoluyla kullanılabilirler.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Koordinasyon becerileri, hareket eylemlerinin yürütülmesi ve düzenlenmesi yoluyla algılanabilir,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da kaliteli hareket uygulaması ve etkili eylem öğrenimi gerektirir.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El-göz koordinasyonu, hareket geliştirme egzersizlerinin düzenlenmesinde önemli bir role sahiptir. El kontrolü çevresel görüşe ihtiyaç duyar. El-göz koordinasyonu karmaşık bir süreçtir. Bilinçli eylemlerin uygulama dizilerini içerir.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Sensomotorik koordinasyon, algılama yoluyla hareketi düzenlemektir. Sensomotorik işlev, uyaranlara verilen hareketli cevaptır; konuşmayı oluşturmadan önce insan bilişinin erken bir aşamasını işaret eder. Sensör entegrasyonu, farklı sensörler aracılığıyla beynimize gelen bilgileri işlememize yardımcı olan bir yetenektir. Örneğin bir top bana doğru uçuyor (yönünü, hızını ve mesafesini algılıyorum) ve bana çarpmaması için kenara çekiliyorum. Bu yeterli bir senso motorik cevap olabilir.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Hareket sayesinde anlama, hatırlama, depolama ve geri çağırma da daha iyi hale gelir.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Küçük ve büyük hareketlerin geliştirilmesiyle sinir sistemi gelişir ve yapılanır.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Geliştirilen görevler çocukların konsantrasyon becerilerini geliştirir, dikkatin daha iyi kontrol edilmesine, serilik, ritim duygusu ve motorik yaratıcılığın gelişmesine yardımcı olur. Tekerleme ve şarkılarla takip edilen görevler sayesinde iletişim ve ana dil becerileri gelişir. Motorik yaratıcılığın özel alanı danstır. Yaratıcılığı, öz bilgiyi geliştirir ve ilişki kurma becerilerinin oluşmasına yardımcı olur.</w:t>
      </w:r>
    </w:p>
    <w:p w:rsidR="004615ED" w:rsidRDefault="004615ED" w14:paraId="0D6D690C" w14:textId="77777777">
      <w:pPr>
        <w:spacing w:line="360" w:lineRule="auto"/>
        <w:jc w:val="both"/>
        <w:rPr>
          <w:rFonts w:ascii="Times New Roman" w:hAnsi="Times New Roman" w:eastAsia="Times New Roman" w:cs="Times New Roman"/>
          <w:sz w:val="24"/>
          <w:szCs w:val="24"/>
        </w:rPr>
      </w:pPr>
    </w:p>
    <w:p>
      <w:pPr>
        <w:pStyle w:val="Kop3"/>
      </w:pPr>
      <w:bookmarkStart w:name="_heading=h.1ci93xb" w:colFirst="0" w:colLast="0" w:id="23"/>
      <w:bookmarkEnd w:id="23"/>
      <w:r>
        <w:t xml:space="preserve">8. Sosyal beceriler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İnsanların arkadaşlığa ihtiyacı vardır ve birey sosyalleşme yoluyla toplumun bir parçası haline gelebilir. Bu süreç sayesinde kendimizi ve çevremizi tanımayı öğrenir, toplumun gerektirdiği davranışları ediniriz. Birlikte yaşamak için bu çok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Duygusal yeterliliğin iki ana alanı kişisel ve sosyal yeterliliktir. Başkalarının ihtiyaçlarını ve duygularını tanımamızı sağlayan empati becerilerine hala ihtiyacımız var. Sosyal yetkinliğin içinde yer alan diğer alan ise işbirliği, çatışma yönetimi, inisiyatif alma, organize etme ve yaratıcı problem çözme gibi belirli durumları gerçekleştirmemize yardımcı olan sosyal becerilerdir.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Kişisel duygusal yeterlilik alanları öz bilinç, öz kontrol ve motivasyondur. Sosyal durumlarda farklı roller oynadığımızda, sosyalleşme ve etkileşimler yoluyla bu alanlardan geri bildirim alırız.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Sosyal öğrenme, bu durumlarda aracı olan kişilerle etkileşim olduğunda gerçekleşir. Sosyalleşme sırasında ilk ve en önemli aracı anne ve yakın ve daha geniş aile üyeleridir. Çocuk, ailenin davranışlarını uyum sağlama ve taklit etme yoluyla öğrenir. Anaokuluna ve okula başladığında, bu toplulukların üyeleri onun davranışlarını etkileyecektir. Sadece akranları değil, anaokulu öğretmenleri, dadılar ve öğretmenler de onun üzerinde etkili olur.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Yeni bilgiye sahip olan bir çocuk tutum, davranış ve alışkanlıklarını bilinçli olarak değiştirebilir (Örneğin: diş fırçalamanın önemini anladıktan sonra bunu sık sık yapar).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Empatik beceriler çok önemlidir. Aile bu becerilerin oluşmasında önemli bir rol oynar. Tüm aile üyeleri çocuğun başkalarının zihinsel ve duygusal durumlarını algılamasına yardımcı olur ve çocuğun </w:t>
      </w:r>
      <w:r>
        <w:rPr>
          <w:rFonts w:ascii="Times New Roman" w:hAnsi="Times New Roman" w:eastAsia="Times New Roman" w:cs="Times New Roman"/>
          <w:sz w:val="24"/>
          <w:szCs w:val="24"/>
        </w:rPr>
        <w:lastRenderedPageBreak/>
        <w:t xml:space="preserve">bunlara uyum sağlaması </w:t>
      </w:r>
      <w:r>
        <w:rPr>
          <w:rFonts w:ascii="Times New Roman" w:hAnsi="Times New Roman" w:eastAsia="Times New Roman" w:cs="Times New Roman"/>
          <w:sz w:val="24"/>
          <w:szCs w:val="24"/>
        </w:rPr>
        <w:t xml:space="preserve">gerekir.</w:t>
      </w:r>
      <w:r>
        <w:rPr>
          <w:rFonts w:ascii="Times New Roman" w:hAnsi="Times New Roman" w:eastAsia="Times New Roman" w:cs="Times New Roman"/>
          <w:sz w:val="24"/>
          <w:szCs w:val="24"/>
        </w:rPr>
        <w:lastRenderedPageBreak/>
        <w:t xml:space="preserve"> Bir çocuk başkalarının ihtiyaçlarını anlayarak ve saygı duyarak şefkatli olabilir. Karşılıklı saygıyı deneyimlediğinde işbirlikçi olur.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Özdeşleşme ancak başka bir kişiyle her düzeyde özdeşleşebildiğimiz ve ona benzediğimiz zaman gerçekleşir. Ne yazık ki duygusal olarak dengesiz alt sınıf öğrencileri kolayca duygusal olarak gasp edilirler. Takım oyuncusu gibi davranırlar, yine de bu takımın bir üyesi olmak için her şeyi yaparlar. Bir çocuk birini idolleştirdiğinde, onunla özdeşleşmeye, o kişiyi ve onun davranışlarını, konuşmasını ve giyinişini taklit etmeye çalışır. Aşırı duygusal özdeşleşme daha fazla savunmasızlığa yol açabilir, bu nedenle sosyal süreçle bilinç düzeyinde ilgilenmeliyiz.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sürekli bir durum değildir, duygusal bağ ortadan kalktıkça diğer kişinin etkisi de ortadan kalkar.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Diğer bilinçli öğrenme biçimi ise bir şeyi içselleştirmektir. İçselleştirme tam bir özdeşleşme anlamına gelir. Bu durumda sadece idolümüzü taklit etmekle kalmayız, aynı zamanda onun duygularını, davranışlarını, tutumlarını, görüşlerini ve değerlerini kendimiz gibi hissederiz çünkü bunların doğru olduğuna inanırız. Bu gerçeği her zaman savunuruz ve o kişiyle aramızdaki bağ koptuğunda da doğru olmaya devam eder. Diğer kişinin görüşlerinin ve kavramlarının doğru olduğunu düşündüğümüz için bu bizim görüşümüz haline gelir.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Bu olguları erken yaşta fark etmek önemlidir, çünkü engelli aile ortamlarında bulunanlar kendi modellerinden başka modelleri deneyimleyemezler. Ve bunlar kesinlikle sorunludur.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Sosyal roller aracılığıyla çocuklar farklı rolleri öğrenirler. Öğretmenlerin, liderlerin rolünü ve onların gereksinimlerini anlamalarına yardımcı olurlar. Çocuklar diğer öğrencilerle etkileşimlerinde rol çatışmaları yaşarlar. Örneğin, kötü notları olan bir çocuk her zaman zorbalığın hedefi olurken, aynı notlara sahip başka bir çocuk bu eleştiriyi almaz. İkincisinin babası yerel yönetimde lider bir pozisyonda olduğu için zorbalığa maruz kalmamaktadır.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Sosyal beceriler ve interaktif rol oyunları sayesinde çocuklar, kendi tutum ve motivasyonlarının büyük ölçüde kendilerine bağlı olduğu gerçeğini anlarlar. Bu onların daha sonra farklı durumlarda ne kadar başarılı olacaklarını belirler. Çoğunlukla engelli durumda olanlar olmak üzere, önyargının ne olduğunu, buna karşı ne yapabileceklerini ve bu duvarları yıkmak için nasıl davranmaları gerektiğini anlamalıdırlar.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Rol oyunları ve masallardan öğrenmek her zaman karma bir ekip çalışmasıdır. İlkokulun alt sınıflarında gerekli olan çaba ve problem çözme becerilerini gerektirir. </w:t>
      </w:r>
      <w:r>
        <w:rPr>
          <w:rFonts w:ascii="Times New Roman" w:hAnsi="Times New Roman" w:eastAsia="Times New Roman" w:cs="Times New Roman"/>
          <w:sz w:val="24"/>
          <w:szCs w:val="24"/>
        </w:rPr>
        <w:lastRenderedPageBreak/>
        <w:t xml:space="preserve">Akranlarının </w:t>
      </w:r>
      <w:r>
        <w:rPr>
          <w:rFonts w:ascii="Times New Roman" w:hAnsi="Times New Roman" w:eastAsia="Times New Roman" w:cs="Times New Roman"/>
          <w:sz w:val="24"/>
          <w:szCs w:val="24"/>
        </w:rPr>
        <w:t xml:space="preserve">etkisi daha da </w:t>
      </w:r>
      <w:r>
        <w:rPr>
          <w:rFonts w:ascii="Times New Roman" w:hAnsi="Times New Roman" w:eastAsia="Times New Roman" w:cs="Times New Roman"/>
          <w:sz w:val="24"/>
          <w:szCs w:val="24"/>
        </w:rPr>
        <w:lastRenderedPageBreak/>
        <w:t xml:space="preserve">güçlenir. Eleştirel düşünme, ortak değerlerin oluşturulması, takım rolleri hayatlarının ilerleyen dönemlerinde önemli olacaktır. Sosyal becerilerin geliştirilmesiyle desteklenen başarılı insan ilişkileri kurmak zorundayız.</w:t>
      </w:r>
    </w:p>
    <w:p w:rsidR="004615ED" w:rsidRDefault="004615ED" w14:paraId="0D6D691B"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Temel yetkinliklerin alt alanlarından bahsetmek zorundayız, çünkü bunlar olmadan gelişimi gerçekleştirmek mümkün değildir.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Ana alt alanlar şunlardır: akustik algı, görsel algı, görsel hafıza, dikkat, mekansal yönelim, zaman yönelimi, düşünme, biçimsel arka plan, segmentasyon, serilik, ifade, kelime hazinesi gelişimi, konuşmayı anlama, işbirliği ve kendini değerlendirme becerileri.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Program, gelişmekte olan tüm alt alanları içeremez, bu nedenle dijital bir platforma gider, böylece öğretmenler öğrencilerin bireysel ihtiyaçlarına göre ayarlanmış görevler bulabilir. Bu şekilde görev çubuğu katlanarak genişler.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Daha önce de belirttiğimiz gibi, ebeveynlerin bile programın kullanımına ilişkin görüşleri olacaktır, çoğunlukla üst sınıflarda. Öğretmen-öğrenci-veli işbirliği ile gelecekte daha heyecan verici yetkinlik geliştirici görevler yaratabiliriz.</w:t>
      </w:r>
    </w:p>
    <w:p w:rsidR="004615ED" w:rsidRDefault="00000000" w14:paraId="0D6D6920" w14:textId="77777777">
      <w:pPr>
        <w:spacing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4"/>
          <w:szCs w:val="24"/>
        </w:rPr>
        <w:t xml:space="preserve"> </w:t>
      </w:r>
    </w:p>
    <w:p>
      <w:pPr>
        <w:pStyle w:val="Kop1"/>
        <w:numPr>
          <w:ilvl w:val="0"/>
          <w:numId w:val="8"/>
        </w:numPr>
      </w:pPr>
      <w:bookmarkStart w:name="_heading=h.3whwml4" w:colFirst="0" w:colLast="0" w:id="24"/>
      <w:bookmarkEnd w:id="24"/>
      <w:r>
        <w:t xml:space="preserve">İlerleme teklifi</w:t>
      </w:r>
    </w:p>
    <w:p w:rsidR="004615ED" w:rsidRDefault="004615ED" w14:paraId="0D6D6922" w14:textId="77777777">
      <w:pPr>
        <w:spacing w:line="360" w:lineRule="auto"/>
        <w:jc w:val="both"/>
        <w:rPr>
          <w:rFonts w:ascii="Times New Roman" w:hAnsi="Times New Roman" w:eastAsia="Times New Roman" w:cs="Times New Roman"/>
          <w:sz w:val="24"/>
          <w:szCs w:val="24"/>
        </w:rPr>
      </w:pP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Programın yardımıyla bilişsel alanlardaki gecikmeleri ve beceri eksikliklerini düzeltebiliriz. Giderek zorlaşan görevler aracılığıyla gelişim sağlayabiliriz, böylece başarılı öğrenme, okulu bırakmaktan kaçınma ve kariyer yönelimi için çok önemli olan olumlu kişisel gelişim yaşarız.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Gelişmekte olan alanlar için gelişim planı ve ilerleme sistemi, bir teklif olarak otuz beş haftaya bölünmüş bir okul yılı için çalışılmıştır. Yıllara bölünmüştür, ancak asıl önemli olan birden dörde kadar olan sınıflar için yaş seviyesidir (altı yaşından on yaşına kadar).</w:t>
      </w:r>
    </w:p>
    <w:p w:rsidR="004615ED" w:rsidRDefault="004615ED" w14:paraId="0D6D6925" w14:textId="77777777">
      <w:pPr>
        <w:spacing w:line="360" w:lineRule="auto"/>
        <w:jc w:val="both"/>
        <w:rPr>
          <w:rFonts w:ascii="Times New Roman" w:hAnsi="Times New Roman" w:eastAsia="Times New Roman" w:cs="Times New Roman"/>
          <w:b/>
          <w:sz w:val="24"/>
          <w:szCs w:val="24"/>
        </w:rPr>
      </w:pPr>
    </w:p>
    <w:p w:rsidR="004615ED" w:rsidRDefault="004615ED" w14:paraId="0D6D6926" w14:textId="77777777">
      <w:pPr>
        <w:spacing w:line="360" w:lineRule="auto"/>
        <w:jc w:val="both"/>
        <w:rPr>
          <w:rFonts w:ascii="Times New Roman" w:hAnsi="Times New Roman" w:eastAsia="Times New Roman" w:cs="Times New Roman"/>
          <w:b/>
          <w:sz w:val="24"/>
          <w:szCs w:val="24"/>
        </w:rPr>
      </w:pPr>
    </w:p>
    <w:p>
      <w:pPr>
        <w:pStyle w:val="Kop2"/>
        <w:numPr>
          <w:ilvl w:val="0"/>
          <w:numId w:val="6"/>
        </w:numPr>
      </w:pPr>
      <w:bookmarkStart w:name="_heading=h.2bn6wsx" w:colFirst="0" w:colLast="0" w:id="25"/>
      <w:bookmarkEnd w:id="25"/>
      <w:r>
        <w:t xml:space="preserve">Geliştirme metodolojisi teklifi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Daha önce de belirttiğimiz gibi, okulun başlangıcında okul olgunluk seviyesinin daha yavaş olandan daha yüksek standartlara kadar farklı olabilmesi çok önemlidir. Bazı öğrenciler yazabilir ve okuyabilirken, diğerlerinin on dakikalık dikkat süresinde zorluklar yaşaması olağandır.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Dersler sırasında farkındalık yaratma, eylem, bilgi aktarımı ve onaylama, becerilere göre daha küçük gruplar oluşturarak veya bazen bireysel muamele ile gerçekleşir, ancak bir çocuğun gelişimi için ayrılan süre neredeyse hiç yeterli değildir. Dolayısıyla becerileri başarılı okul başarıları için yeterli değildir.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Öğrenme becerileri alanlarındaki farklılıklar nedeniyle, farklılaştırılmış öğretim, bireysel ve küçük grup gelişimine sahip olmalıyız. Dijital platformdaki görevler sayesinde ders, bireysel ya da takım halinde, öğleden sonraki derslerde ve hedeflenen gelişim durumlarında daha kolay bir şekilde yürütülebilir.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 meslektaşınız ya da öğrenciniz için rehabilitasyon dersleri sırasında geliştirici görevler uygulamak istemiyorsanız, ancak öğrencinin farkındalık artırıcı görevlere ihtiyacı olduğunu kabul ediyorsanız, o zaman dersin belirli bir dönemine bir dizi görev ekleyebilirsiniz ve uygulama, öğrencinin başka bir egzersiz yapması kadar değerli olacaktır. Daha sonra derse katıldığında, daha önce edindiği gelişmiş yetkinliğin yardımıyla daha başarılı olacaktır.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Uyum becerilerinin geliştirilmesi, bilginin edinilmesi, kaydedilmesi ve kullanılması durumunda ve yaşamın her alanında çok önemlidir. Bu nedenle, geliştirilen görevlerin bireysel olması ve konular ve müfredat ile aralarında bir bağlantı olmaması önemlidir. Karmaşık geliştirme programımızla temel becerilerin geliştirilmesini sağlayabilirsiniz (terapi amaçlarının gerektirdiği şekilde). Sınıf materyallerinin tekrarına hizmet etmez</w:t>
      </w:r>
    </w:p>
    <w:p w:rsidR="004615ED" w:rsidRDefault="00000000" w14:paraId="0D6D692D" w14:textId="77777777">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pPr>
        <w:pStyle w:val="Kop2"/>
        <w:numPr>
          <w:ilvl w:val="0"/>
          <w:numId w:val="6"/>
        </w:numPr>
      </w:pPr>
      <w:bookmarkStart w:name="_heading=h.qsh70q" w:colFirst="0" w:colLast="0" w:id="26"/>
      <w:bookmarkEnd w:id="26"/>
      <w:r>
        <w:t xml:space="preserve">Motivasyon ve ödül( değerlendirme)</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Verilen öğrencinin bilgi seviyesine göre geliştirici görevler oluşturmalıyız. Buna dayanarak, en yakın gelişim seviyesini hedefleyerek bağlantı alanının geliştirilmesine başlayabiliriz. Zaman gereksinimleri farklı olabilir, ancak temel olarak bireysel gereksinim düzeyleriyle karşılaştırırız ve kendi ilerlememizle sonuçlar çıkarırız. Aynı zamanda </w:t>
      </w:r>
      <w:r>
        <w:rPr>
          <w:rFonts w:ascii="Times New Roman" w:hAnsi="Times New Roman" w:eastAsia="Times New Roman" w:cs="Times New Roman"/>
          <w:sz w:val="24"/>
          <w:szCs w:val="24"/>
        </w:rPr>
        <w:lastRenderedPageBreak/>
        <w:t xml:space="preserve">daha da geliştirilecek görevler, alanlar için önerilerimizi sunar ve onaylama ve kayıt altına alma amacıyla alıştırmalar tavsiye ederiz.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Becerilerin tanısal haritalanması değerlendirmenin önemli bir işlevidir. Bu sayede birey için en uygun gelişim görevlerini seçebiliriz.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Birinci sınıfta öğrenciler sadece anaokulu değerlerini bilirler. Bunlar motivasyon ve cesaretlendirmedir. Bu nedenle dijital platformdaki farklı semboller önemlidir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bireysel performansı ve çabayı değerlendirir.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Odak noktası rekabetçilik olmamalı, bunun yerine bireysel çaba, merak, etkinlik ve işbirliği üzerine yoğunlaşmalıyız. Değerlendirme belirli yaşlarla birlikte değişir. Gelişimden bahsederken, en önemli şey görevi eğlenceli, eğlenceli, yaratıcılığı teşvik eden, estetik, kullanıcı dostu ve güncel bir dijital platformda yürütmektir.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Sonuç olarak, öğrencileri değerlendirmek derecelendirme değil, öğrencinin başarısı söz konusu olduğunda geri bildirim olabilir.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Daha da gelişen hedefler, öğrencinin hangi becerileri hangi seviyede başardığını ve gelecekte hangi becerileri geliştirmesi gerektiğini bilmesiyle karakterize edilir. Diğer terapileri kullanırken bile.</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Karmaşık kişilik gelişimi için sosyal becerilerin, davranışların ve tutumların değerlendirilmesiyle ve ayrıca becerilerin geliştirilmesine ilişkin geri bildirimlerle ilgilenmek zorundayız.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Ebeveynleri de değerlendirmeye dahil ediyoruz. Onlara memnuniyet anketi şeklinde her yıl deneyimleri hakkında sorular soruyoruz.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Karmaşık gelişen programın temeli, gelişen alanlar ve tanımlar ile karakterize edilir. Gelişmekte olan alanların tanımına göre görevler öneriyoruz. Bunlar Macar dili, Macar eğitim tematik konusu ve özel bilge üzerine inşa edilmiştir.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Gelişen alanların tanımlanması ve görevlerin kullanılması ile diğer kültürler uyum sağlama şansına sahip olurlar.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Gelişme aynı zamanda doğrusal ve yatay bir yapı anlamına geldiği için gelişme kriterlerine bağlı kalmak zorundayız. Konuların ilerlemesi ve kademeli olarak gelişmesi doğrusaldır, gelişmekte olan alanların daha zor seviyeleri ise yataydır.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Birinci sınıftan dördüncü sınıfa kadar, otuz beş haftaya bölünmüş yıllık plan, belirli bir haftada, belirli bir görevle ilgili olarak gelişen her alanda kesin tanımlar içerecek şekilde yapılmıştır.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Becerilerin gelişimine ve yaş özelliklerine dikkat edilerek her yıl daha da zorlaşmaktadır. Görevler hem dijital bir platformda hem de kağıt tabanlı bir alıştırma kitabında mevcuttur.</w:t>
      </w:r>
    </w:p>
    <w:p w:rsidR="004615ED" w:rsidRDefault="004615ED" w14:paraId="0D6D693D" w14:textId="77777777">
      <w:pPr>
        <w:spacing w:line="360" w:lineRule="auto"/>
        <w:jc w:val="both"/>
        <w:rPr>
          <w:rFonts w:ascii="Times New Roman" w:hAnsi="Times New Roman" w:eastAsia="Times New Roman" w:cs="Times New Roman"/>
          <w:sz w:val="24"/>
          <w:szCs w:val="24"/>
        </w:rPr>
      </w:pPr>
    </w:p>
    <w:p>
      <w:pPr>
        <w:pStyle w:val="Kop1"/>
        <w:numPr>
          <w:ilvl w:val="0"/>
          <w:numId w:val="8"/>
        </w:numPr>
      </w:pPr>
      <w:bookmarkStart w:name="_heading=h.3as4poj" w:colFirst="0" w:colLast="0" w:id="27"/>
      <w:bookmarkEnd w:id="27"/>
      <w:r>
        <w:t xml:space="preserve">Yazarlar hakkında</w:t>
      </w:r>
    </w:p>
    <w:p>
      <w:pPr>
        <w:pStyle w:val="Kop2"/>
        <w:numPr>
          <w:ilvl w:val="0"/>
          <w:numId w:val="7"/>
        </w:numPr>
      </w:pPr>
      <w:bookmarkStart w:name="_heading=h.1pxezwc" w:colFirst="0" w:colLast="0" w:id="28"/>
      <w:bookmarkEnd w:id="28"/>
      <w:r>
        <w:t xml:space="preserve">Aziz Nikolaos Rum Katolik İlkokulu</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Aziz Nikolaos Rum Katolik İlkokulu, Eylül 2011'den bu yana Miskolc Havari Eksarhlığı'nın bakımındadır. Okulun selefi olan bir numaralı okul 1975 yılında inşa edilmiştir.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Enstitüde 670 öğrenci bulunmaktadır. Bu sayı sürekli artmaktadır. Okulumuzda Borsod-Abaúj-Zemplén bölgesinin karakteristik özelliği olan acı ve sevinci yaşayabiliyoruz.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Personel ve pedagoji programımız yetenek yönetimine ve yetişmeye önem vermektedir.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Bayan Zilinyi Rita Gál özel eğitim öğretmeni, ulusal düzeyde yıllardır kullanılmakta olan bu gelişmekte olan programın tutkulu bir parçasıdır. Rita yıllardır okulda öğretmenlik yapıyor ve şimdi konsorsiyumun bir üyesi olarak karmaşık mesleki deneyimini projenin başarılı bir şekilde yürütülmesine katkıda bulunuyor.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Geliştiriciler dijital cihazları, LEGO eğitim yöntemlerini, güncel platformları kullanarak oyun ve yöntemlerini geliştirmektedir. Enstitümüzde programımızı, öğrencilerin kimliklerini, işbirliği becerilerini ve kişilik gelişimlerini geliştiren geleneksel halk oyunlarına dayandırıyoruz.</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Enstitünün felsefesi Transilvanya Piskoposu Áron Máté'nin düşünceleriyle ifade edilmiştir: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"Hıristiyan pedagojisinin amacı doğal insan becerilerini ve beden, ruh, zihin ve iradenin tüm güçlerini geliştirmektir. Ama aynı zamanda insanı doğaüstü, daha yüksek bir mertebeye yükseltmek zorundadır. Doğal insanı tanrısallığın zarif dünyasına yükseltmektir."</w:t>
      </w:r>
    </w:p>
    <w:p w:rsidR="004615ED" w:rsidRDefault="004615ED" w14:paraId="0D6D6947" w14:textId="77777777">
      <w:pPr>
        <w:spacing w:line="360" w:lineRule="auto"/>
        <w:jc w:val="both"/>
        <w:rPr>
          <w:rFonts w:ascii="Times New Roman" w:hAnsi="Times New Roman" w:eastAsia="Times New Roman" w:cs="Times New Roman"/>
          <w:b/>
          <w:sz w:val="24"/>
          <w:szCs w:val="24"/>
        </w:rPr>
      </w:pPr>
    </w:p>
    <w:p>
      <w:pPr>
        <w:pStyle w:val="Kop2"/>
        <w:numPr>
          <w:ilvl w:val="0"/>
          <w:numId w:val="7"/>
        </w:numPr>
      </w:pPr>
      <w:bookmarkStart w:name="_heading=h.49x2ik5" w:colFirst="0" w:colLast="0" w:id="29"/>
      <w:bookmarkEnd w:id="29"/>
      <w:r>
        <w:lastRenderedPageBreak/>
        <w:t xml:space="preserve">Óbuda Üniversitesi.  Uygulamanın profesyonel lideri.</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Katona Erzsébet 35 yılı aşkın süredir Özel Eğitim alanında çalışmaktadır.  Zihinsel Engellilik ve Otizm Spektrum Bozukluklarının yanı sıra İşitme Engellilerin Eğitimi konusunda uzmanlaşmıştır. </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Erzsebet aynı zamanda ulusal çapta tanınan Özel Eğitim Öğretim Asistanlığı kursunun da öğretmenidir.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Onlarca yıllık öğretmenliği sırasında, farklı yaş gruplarından (kreşten üniversite öğrencilerine kadar) çok çeşitli engelleri olan çocuklarla kapsamlı deneyim kazanmış ve onlara kişisel gelişimlerinde temel yaşam becerileri ve daha fazla bağımsızlık kazanmalarına yardımcı olmuştur.</w:t>
      </w:r>
    </w:p>
    <w:p>
      <w:pPr>
        <w:spacing w:line="36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Özel Eğitim diplomasının yanı sıra, Yetişkin Öğrenimi ve Gelişimi Eğitmenliği sertifikası da alarak deneyimini daha geniş bir sektör ve kitleye yaymıştır.</w:t>
      </w: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Edebiyat</w:t>
      </w:r>
    </w:p>
    <w:p>
      <w:pPr>
        <w:numPr>
          <w:ilvl w:val="0"/>
          <w:numId w:val="4"/>
        </w:numPr>
        <w:pBdr>
          <w:top w:val="nil"/>
          <w:left w:val="nil"/>
          <w:bottom w:val="nil"/>
          <w:right w:val="nil"/>
          <w:between w:val="nil"/>
        </w:pBdr>
        <w:spacing w:after="0"/>
      </w:pPr>
      <w:hyperlink r:id="rId19">
        <w:r>
          <w:rPr>
            <w:color w:val="0563C1"/>
            <w:u w:val="single"/>
          </w:rPr>
          <w:t xml:space="preserve">Oktatás és képzés 2020 stratégia</w:t>
        </w:r>
      </w:hyperlink>
      <w:r>
        <w:rPr>
          <w:color w:val="000000"/>
        </w:rPr>
        <w:t xml:space="preserve"> (Eğitim ve Öğretim 2020)</w:t>
      </w:r>
    </w:p>
    <w:p>
      <w:pPr>
        <w:numPr>
          <w:ilvl w:val="0"/>
          <w:numId w:val="4"/>
        </w:numPr>
        <w:pBdr>
          <w:top w:val="nil"/>
          <w:left w:val="nil"/>
          <w:bottom w:val="nil"/>
          <w:right w:val="nil"/>
          <w:between w:val="nil"/>
        </w:pBdr>
        <w:spacing w:after="0"/>
      </w:pPr>
      <w:hyperlink r:id="rId20">
        <w:r>
          <w:rPr>
            <w:color w:val="0563C1"/>
            <w:u w:val="single"/>
          </w:rPr>
          <w:t xml:space="preserve">Az Európai Unió Tanácsának COM (2010) 636 sz. dokumentuma</w:t>
        </w:r>
      </w:hyperlink>
      <w:r>
        <w:rPr>
          <w:color w:val="000000"/>
        </w:rPr>
        <w:t xml:space="preserve"> - Európai fogyatékosságügyi stratégia 2010-2020</w:t>
      </w:r>
    </w:p>
    <w:p>
      <w:pPr>
        <w:numPr>
          <w:ilvl w:val="0"/>
          <w:numId w:val="4"/>
        </w:numPr>
        <w:pBdr>
          <w:top w:val="nil"/>
          <w:left w:val="nil"/>
          <w:bottom w:val="nil"/>
          <w:right w:val="nil"/>
          <w:between w:val="nil"/>
        </w:pBdr>
        <w:spacing w:after="0"/>
      </w:pPr>
      <w:hyperlink r:id="rId21">
        <w:r>
          <w:rPr>
            <w:color w:val="0563C1"/>
            <w:u w:val="single"/>
          </w:rPr>
          <w:t xml:space="preserve">2011. évi CXC. a nemzeti köznevelésről szóló törvény</w:t>
        </w:r>
      </w:hyperlink>
      <w:r>
        <w:rPr>
          <w:color w:val="000000"/>
        </w:rPr>
        <w:t xml:space="preserve"> (Magyarország) Milli Eğitim Yasası</w:t>
      </w:r>
    </w:p>
    <w:p>
      <w:pPr>
        <w:numPr>
          <w:ilvl w:val="0"/>
          <w:numId w:val="4"/>
        </w:numPr>
        <w:pBdr>
          <w:top w:val="nil"/>
          <w:left w:val="nil"/>
          <w:bottom w:val="nil"/>
          <w:right w:val="nil"/>
          <w:between w:val="nil"/>
        </w:pBdr>
        <w:spacing w:after="0"/>
      </w:pPr>
      <w:hyperlink r:id="rId22">
        <w:r>
          <w:rPr>
            <w:color w:val="0563C1"/>
            <w:u w:val="single"/>
          </w:rPr>
          <w:t xml:space="preserve">Részképesség zavarok</w:t>
        </w:r>
      </w:hyperlink>
      <w:r>
        <w:rPr>
          <w:color w:val="000000"/>
        </w:rPr>
        <w:t xml:space="preserve"> (magyar nyelvű) Kısmi engeller</w:t>
      </w:r>
    </w:p>
    <w:p>
      <w:pPr>
        <w:numPr>
          <w:ilvl w:val="0"/>
          <w:numId w:val="4"/>
        </w:numPr>
        <w:pBdr>
          <w:top w:val="nil"/>
          <w:left w:val="nil"/>
          <w:bottom w:val="nil"/>
          <w:right w:val="nil"/>
          <w:between w:val="nil"/>
        </w:pBdr>
      </w:pPr>
      <w:hyperlink r:id="rId23">
        <w:r>
          <w:rPr>
            <w:color w:val="0563C1"/>
            <w:u w:val="single"/>
          </w:rPr>
          <w:t xml:space="preserve">Öğrenme</w:t>
        </w:r>
      </w:hyperlink>
      <w:r>
        <w:rPr>
          <w:color w:val="000000"/>
        </w:rPr>
        <w:t xml:space="preserve"> güçlüğü </w:t>
      </w:r>
    </w:p>
    <w:p w:rsidR="004615ED" w:rsidRDefault="004615ED" w14:paraId="0D6D6953"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p w:rsidR="004615ED" w:rsidRDefault="004615ED" w14:paraId="0D6D6954" w14:textId="77777777">
      <w:pPr>
        <w:pBdr>
          <w:top w:val="nil"/>
          <w:left w:val="nil"/>
          <w:bottom w:val="nil"/>
          <w:right w:val="nil"/>
          <w:between w:val="nil"/>
        </w:pBdr>
        <w:tabs>
          <w:tab w:val="left" w:pos="660"/>
          <w:tab w:val="right" w:pos="9062"/>
        </w:tabs>
        <w:spacing w:after="100" w:line="360" w:lineRule="auto"/>
        <w:jc w:val="both"/>
        <w:rPr>
          <w:rFonts w:ascii="Times New Roman" w:hAnsi="Times New Roman" w:eastAsia="Times New Roman" w:cs="Times New Roman"/>
          <w:color w:val="000000"/>
          <w:sz w:val="24"/>
          <w:szCs w:val="24"/>
        </w:rPr>
      </w:pPr>
    </w:p>
    <w:sectPr w:rsidR="004615ED">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1E51" w:rsidRDefault="00091E51" w14:paraId="42C0FECA" w14:textId="77777777">
      <w:pPr>
        <w:spacing w:after="0" w:line="240" w:lineRule="auto"/>
      </w:pPr>
      <w:r>
        <w:separator/>
      </w:r>
    </w:p>
  </w:endnote>
  <w:endnote w:type="continuationSeparator" w:id="0">
    <w:p w:rsidR="00091E51" w:rsidRDefault="00091E51" w14:paraId="461F5C1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Libre Franklin">
    <w:charset w:val="00"/>
    <w:family w:val="auto"/>
    <w:pitch w:val="variable"/>
    <w:sig w:usb0="A00000FF" w:usb1="4000205B" w:usb2="00000000" w:usb3="00000000" w:csb0="00000193" w:csb1="00000000"/>
  </w:font>
  <w:font w:name="Libre Franklin Thin">
    <w:charset w:val="00"/>
    <w:family w:val="auto"/>
    <w:pitch w:val="variable"/>
    <w:sig w:usb0="A00000FF" w:usb1="4000205B" w:usb2="00000000" w:usb3="00000000" w:csb0="000001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1E51" w:rsidRDefault="00091E51" w14:paraId="4CED6F80" w14:textId="77777777">
      <w:pPr>
        <w:spacing w:after="0" w:line="240" w:lineRule="auto"/>
      </w:pPr>
      <w:r>
        <w:separator/>
      </w:r>
    </w:p>
  </w:footnote>
  <w:footnote w:type="continuationSeparator" w:id="0">
    <w:p w:rsidR="00091E51" w:rsidRDefault="00091E51" w14:paraId="3C17AA13" w14:textId="77777777">
      <w:pPr>
        <w:spacing w:after="0" w:line="240" w:lineRule="auto"/>
      </w:pPr>
      <w:r>
        <w:continuationSeparator/>
      </w:r>
    </w:p>
  </w:footnote>
  <w:footnote w:id="1">
    <w:p>
      <w:pPr>
        <w:pBdr>
          <w:top w:val="nil"/>
          <w:left w:val="nil"/>
          <w:bottom w:val="nil"/>
          <w:right w:val="nil"/>
          <w:between w:val="nil"/>
        </w:pBdr>
        <w:spacing w:after="0" w:line="240" w:lineRule="auto"/>
        <w:rPr>
          <w:color w:val="000000"/>
          <w:sz w:val="20"/>
          <w:szCs w:val="20"/>
        </w:rPr>
      </w:pPr>
      <w:r>
        <w:rPr>
          <w:vertAlign w:val="superscript"/>
        </w:rPr>
        <w:footnoteRef/>
      </w:r>
      <w:r>
        <w:rPr>
          <w:rFonts w:ascii="Times New Roman" w:hAnsi="Times New Roman" w:eastAsia="Times New Roman" w:cs="Times New Roman"/>
          <w:color w:val="000000"/>
          <w:sz w:val="24"/>
          <w:szCs w:val="24"/>
        </w:rPr>
        <w:t xml:space="preserve"> Eğitim Ofisi: PIRLS 2016 Prospektüsü</w:t>
      </w:r>
    </w:p>
  </w:footnote>
  <w:footnote w:id="2">
    <w:p>
      <w:pPr>
        <w:spacing w:line="360" w:lineRule="auto"/>
        <w:jc w:val="both"/>
        <w:rPr>
          <w:rFonts w:ascii="Times New Roman" w:hAnsi="Times New Roman" w:eastAsia="Times New Roman" w:cs="Times New Roman"/>
          <w:color w:val="000000"/>
          <w:sz w:val="24"/>
          <w:szCs w:val="24"/>
        </w:rPr>
      </w:pPr>
      <w:r>
        <w:rPr>
          <w:vertAlign w:val="superscript"/>
        </w:rPr>
        <w:footnoteRef/>
      </w:r>
      <w:r>
        <w:rPr>
          <w:rFonts w:ascii="Times New Roman" w:hAnsi="Times New Roman" w:eastAsia="Times New Roman" w:cs="Times New Roman"/>
          <w:color w:val="000000"/>
          <w:sz w:val="24"/>
          <w:szCs w:val="24"/>
        </w:rPr>
        <w:t xml:space="preserve"> Eğitim Ofisi: PISA2018 Özet raporu</w:t>
      </w:r>
    </w:p>
    <w:p w:rsidR="004615ED" w:rsidRDefault="004615ED" w14:paraId="0D6D6973" w14:textId="77777777">
      <w:pPr>
        <w:pBdr>
          <w:top w:val="nil"/>
          <w:left w:val="nil"/>
          <w:bottom w:val="nil"/>
          <w:right w:val="nil"/>
          <w:between w:val="nil"/>
        </w:pBdr>
        <w:spacing w:after="0" w:line="240" w:lineRule="auto"/>
        <w:rPr>
          <w:color w:val="000000"/>
          <w:sz w:val="20"/>
          <w:szCs w:val="20"/>
        </w:rPr>
      </w:pPr>
    </w:p>
  </w:footnote>
  <w:footnote w:id="3">
    <w:p>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https://www.ksh.hu/oktatas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13A5"/>
    <w:multiLevelType w:val="multilevel"/>
    <w:tmpl w:val="AD645E4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02405A"/>
    <w:multiLevelType w:val="multilevel"/>
    <w:tmpl w:val="FFE001C2"/>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FD55E9"/>
    <w:multiLevelType w:val="multilevel"/>
    <w:tmpl w:val="4860E342"/>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FA2946"/>
    <w:multiLevelType w:val="multilevel"/>
    <w:tmpl w:val="394A4F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2F0835"/>
    <w:multiLevelType w:val="multilevel"/>
    <w:tmpl w:val="FFB66C68"/>
    <w:lvl w:ilvl="0">
      <w:start w:val="1"/>
      <w:numFmt w:val="bullet"/>
      <w:pStyle w:val="Kop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31055C"/>
    <w:multiLevelType w:val="multilevel"/>
    <w:tmpl w:val="79FAC688"/>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7D133D"/>
    <w:multiLevelType w:val="multilevel"/>
    <w:tmpl w:val="648E39B0"/>
    <w:lvl w:ilvl="0">
      <w:start w:val="1"/>
      <w:numFmt w:val="bullet"/>
      <w:pStyle w:val="Kop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1F17863"/>
    <w:multiLevelType w:val="multilevel"/>
    <w:tmpl w:val="9A6A78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3333CA1"/>
    <w:multiLevelType w:val="multilevel"/>
    <w:tmpl w:val="72081D26"/>
    <w:lvl w:ilvl="0">
      <w:start w:val="1"/>
      <w:numFmt w:val="decimal"/>
      <w:lvlText w:val="%1."/>
      <w:lvlJc w:val="left"/>
      <w:pPr>
        <w:ind w:left="72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9809856">
    <w:abstractNumId w:val="4"/>
  </w:num>
  <w:num w:numId="2" w16cid:durableId="1974870394">
    <w:abstractNumId w:val="7"/>
  </w:num>
  <w:num w:numId="3" w16cid:durableId="2049646866">
    <w:abstractNumId w:val="6"/>
  </w:num>
  <w:num w:numId="4" w16cid:durableId="1348366576">
    <w:abstractNumId w:val="3"/>
  </w:num>
  <w:num w:numId="5" w16cid:durableId="1404452169">
    <w:abstractNumId w:val="8"/>
  </w:num>
  <w:num w:numId="6" w16cid:durableId="625619376">
    <w:abstractNumId w:val="1"/>
  </w:num>
  <w:num w:numId="7" w16cid:durableId="847673363">
    <w:abstractNumId w:val="5"/>
  </w:num>
  <w:num w:numId="8" w16cid:durableId="548497878">
    <w:abstractNumId w:val="0"/>
  </w:num>
  <w:num w:numId="9" w16cid:durableId="549420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5ED"/>
    <w:rsid w:val="00091E51"/>
    <w:rsid w:val="004615ED"/>
    <w:rsid w:val="008D1B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67B4"/>
  <w15:docId w15:val="{AE216C26-C328-4927-96B0-BCF99BB5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re Franklin" w:eastAsia="Libre Franklin" w:hAnsi="Libre Franklin" w:cs="Libre Franklin"/>
        <w:sz w:val="22"/>
        <w:szCs w:val="22"/>
        <w:lang w:val="hu-HU"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32F5"/>
    <w:rPr>
      <w:lang w:eastAsia="hu-HU"/>
    </w:rPr>
  </w:style>
  <w:style w:type="paragraph" w:styleId="Kop1">
    <w:name w:val="heading 1"/>
    <w:basedOn w:val="Standaard"/>
    <w:next w:val="Standaard"/>
    <w:link w:val="Kop1Char"/>
    <w:uiPriority w:val="9"/>
    <w:qFormat/>
    <w:rsid w:val="006A2CFA"/>
    <w:pPr>
      <w:keepNext/>
      <w:keepLines/>
      <w:numPr>
        <w:numId w:val="1"/>
      </w:numPr>
      <w:spacing w:before="480" w:after="0" w:line="360" w:lineRule="auto"/>
      <w:jc w:val="both"/>
      <w:outlineLvl w:val="0"/>
    </w:pPr>
    <w:rPr>
      <w:rFonts w:ascii="Times New Roman" w:eastAsia="Libre Franklin Thin" w:hAnsi="Times New Roman" w:cs="Times New Roman"/>
      <w:b/>
      <w:bCs/>
      <w:sz w:val="28"/>
      <w:szCs w:val="28"/>
    </w:rPr>
  </w:style>
  <w:style w:type="paragraph" w:styleId="Kop2">
    <w:name w:val="heading 2"/>
    <w:basedOn w:val="Lijstalinea"/>
    <w:next w:val="Standaard"/>
    <w:link w:val="Kop2Char"/>
    <w:uiPriority w:val="9"/>
    <w:unhideWhenUsed/>
    <w:qFormat/>
    <w:rsid w:val="006A2CFA"/>
    <w:pPr>
      <w:numPr>
        <w:numId w:val="3"/>
      </w:numPr>
      <w:spacing w:line="360" w:lineRule="auto"/>
      <w:jc w:val="both"/>
      <w:outlineLvl w:val="1"/>
    </w:pPr>
    <w:rPr>
      <w:rFonts w:ascii="Times New Roman" w:eastAsia="Libre Franklin Thin" w:hAnsi="Times New Roman" w:cs="Times New Roman"/>
      <w:b/>
      <w:sz w:val="24"/>
      <w:szCs w:val="24"/>
    </w:rPr>
  </w:style>
  <w:style w:type="paragraph" w:styleId="Kop3">
    <w:name w:val="heading 3"/>
    <w:basedOn w:val="Standaard"/>
    <w:next w:val="Standaard"/>
    <w:link w:val="Kop3Char"/>
    <w:uiPriority w:val="9"/>
    <w:unhideWhenUsed/>
    <w:qFormat/>
    <w:rsid w:val="00514F77"/>
    <w:pPr>
      <w:spacing w:line="360" w:lineRule="auto"/>
      <w:jc w:val="both"/>
      <w:outlineLvl w:val="2"/>
    </w:pPr>
    <w:rPr>
      <w:rFonts w:ascii="Times New Roman" w:hAnsi="Times New Roman" w:cs="Times New Roman"/>
      <w:i/>
      <w:sz w:val="24"/>
      <w:szCs w:val="24"/>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link w:val="TitelChar"/>
    <w:uiPriority w:val="10"/>
    <w:qFormat/>
    <w:rsid w:val="002C13A2"/>
    <w:pPr>
      <w:keepNext/>
      <w:keepLines/>
      <w:spacing w:before="480" w:after="120"/>
    </w:pPr>
    <w:rPr>
      <w:b/>
      <w:sz w:val="72"/>
      <w:szCs w:val="72"/>
    </w:rPr>
  </w:style>
  <w:style w:type="character" w:customStyle="1" w:styleId="Kop1Char">
    <w:name w:val="Kop 1 Char"/>
    <w:basedOn w:val="Standaardalinea-lettertype"/>
    <w:link w:val="Kop1"/>
    <w:uiPriority w:val="9"/>
    <w:rsid w:val="006A2CFA"/>
    <w:rPr>
      <w:rFonts w:ascii="Times New Roman" w:eastAsia="Libre Franklin Thin" w:hAnsi="Times New Roman" w:cs="Times New Roman"/>
      <w:b/>
      <w:bCs/>
      <w:sz w:val="28"/>
      <w:szCs w:val="28"/>
      <w:lang w:val="hu-HU" w:eastAsia="hu-HU"/>
    </w:rPr>
  </w:style>
  <w:style w:type="paragraph" w:styleId="Lijstalinea">
    <w:name w:val="List Paragraph"/>
    <w:basedOn w:val="Standaard"/>
    <w:uiPriority w:val="34"/>
    <w:qFormat/>
    <w:rsid w:val="00626BE4"/>
    <w:pPr>
      <w:ind w:left="720"/>
      <w:contextualSpacing/>
    </w:pPr>
  </w:style>
  <w:style w:type="character" w:customStyle="1" w:styleId="TitelChar">
    <w:name w:val="Titel Char"/>
    <w:basedOn w:val="Standaardalinea-lettertype"/>
    <w:link w:val="Titel"/>
    <w:rsid w:val="002C13A2"/>
    <w:rPr>
      <w:rFonts w:ascii="Libre Franklin" w:eastAsia="Libre Franklin" w:hAnsi="Libre Franklin" w:cs="Libre Franklin"/>
      <w:b/>
      <w:sz w:val="72"/>
      <w:szCs w:val="72"/>
      <w:lang w:val="hu-HU" w:eastAsia="hu-HU"/>
    </w:rPr>
  </w:style>
  <w:style w:type="character" w:customStyle="1" w:styleId="Kop2Char">
    <w:name w:val="Kop 2 Char"/>
    <w:basedOn w:val="Standaardalinea-lettertype"/>
    <w:link w:val="Kop2"/>
    <w:uiPriority w:val="9"/>
    <w:rsid w:val="006A2CFA"/>
    <w:rPr>
      <w:rFonts w:ascii="Times New Roman" w:eastAsia="Libre Franklin Thin" w:hAnsi="Times New Roman" w:cs="Times New Roman"/>
      <w:b/>
      <w:sz w:val="24"/>
      <w:szCs w:val="24"/>
      <w:lang w:val="hu-HU" w:eastAsia="hu-HU"/>
    </w:rPr>
  </w:style>
  <w:style w:type="paragraph" w:styleId="Koptekst">
    <w:name w:val="header"/>
    <w:basedOn w:val="Standaard"/>
    <w:link w:val="KoptekstChar"/>
    <w:uiPriority w:val="99"/>
    <w:unhideWhenUsed/>
    <w:rsid w:val="00667A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7A14"/>
    <w:rPr>
      <w:rFonts w:ascii="Libre Franklin" w:eastAsia="Libre Franklin" w:hAnsi="Libre Franklin" w:cs="Libre Franklin"/>
      <w:lang w:val="hu-HU" w:eastAsia="hu-HU"/>
    </w:rPr>
  </w:style>
  <w:style w:type="paragraph" w:styleId="Voettekst">
    <w:name w:val="footer"/>
    <w:basedOn w:val="Standaard"/>
    <w:link w:val="VoettekstChar"/>
    <w:uiPriority w:val="99"/>
    <w:unhideWhenUsed/>
    <w:rsid w:val="00667A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7A14"/>
    <w:rPr>
      <w:rFonts w:ascii="Libre Franklin" w:eastAsia="Libre Franklin" w:hAnsi="Libre Franklin" w:cs="Libre Franklin"/>
      <w:lang w:val="hu-HU" w:eastAsia="hu-HU"/>
    </w:rPr>
  </w:style>
  <w:style w:type="character" w:styleId="Hyperlink">
    <w:name w:val="Hyperlink"/>
    <w:basedOn w:val="Standaardalinea-lettertype"/>
    <w:uiPriority w:val="99"/>
    <w:unhideWhenUsed/>
    <w:rsid w:val="00CD5374"/>
    <w:rPr>
      <w:color w:val="0563C1" w:themeColor="hyperlink"/>
      <w:u w:val="single"/>
    </w:rPr>
  </w:style>
  <w:style w:type="paragraph" w:styleId="Voetnoottekst">
    <w:name w:val="footnote text"/>
    <w:basedOn w:val="Standaard"/>
    <w:link w:val="VoetnoottekstChar"/>
    <w:uiPriority w:val="99"/>
    <w:semiHidden/>
    <w:unhideWhenUsed/>
    <w:rsid w:val="00AD541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D5414"/>
    <w:rPr>
      <w:rFonts w:ascii="Libre Franklin" w:eastAsia="Libre Franklin" w:hAnsi="Libre Franklin" w:cs="Libre Franklin"/>
      <w:sz w:val="20"/>
      <w:szCs w:val="20"/>
      <w:lang w:val="hu-HU" w:eastAsia="hu-HU"/>
    </w:rPr>
  </w:style>
  <w:style w:type="character" w:styleId="Voetnootmarkering">
    <w:name w:val="footnote reference"/>
    <w:basedOn w:val="Standaardalinea-lettertype"/>
    <w:uiPriority w:val="99"/>
    <w:semiHidden/>
    <w:unhideWhenUsed/>
    <w:rsid w:val="00AD5414"/>
    <w:rPr>
      <w:vertAlign w:val="superscript"/>
    </w:rPr>
  </w:style>
  <w:style w:type="paragraph" w:styleId="Inhopg1">
    <w:name w:val="toc 1"/>
    <w:basedOn w:val="Standaard"/>
    <w:next w:val="Standaard"/>
    <w:autoRedefine/>
    <w:uiPriority w:val="39"/>
    <w:unhideWhenUsed/>
    <w:rsid w:val="00514F77"/>
    <w:pPr>
      <w:tabs>
        <w:tab w:val="left" w:pos="426"/>
        <w:tab w:val="right" w:leader="dot" w:pos="9062"/>
      </w:tabs>
      <w:spacing w:after="100"/>
    </w:pPr>
  </w:style>
  <w:style w:type="paragraph" w:styleId="Inhopg2">
    <w:name w:val="toc 2"/>
    <w:basedOn w:val="Standaard"/>
    <w:next w:val="Standaard"/>
    <w:autoRedefine/>
    <w:uiPriority w:val="39"/>
    <w:unhideWhenUsed/>
    <w:rsid w:val="006A2CFA"/>
    <w:pPr>
      <w:spacing w:after="100"/>
      <w:ind w:left="220"/>
    </w:pPr>
  </w:style>
  <w:style w:type="paragraph" w:styleId="Kopvaninhoudsopgave">
    <w:name w:val="TOC Heading"/>
    <w:basedOn w:val="Kop1"/>
    <w:next w:val="Standaard"/>
    <w:uiPriority w:val="39"/>
    <w:unhideWhenUsed/>
    <w:qFormat/>
    <w:rsid w:val="006A2CFA"/>
    <w:pPr>
      <w:spacing w:before="240" w:line="259" w:lineRule="auto"/>
      <w:outlineLvl w:val="9"/>
    </w:pPr>
    <w:rPr>
      <w:b w:val="0"/>
      <w:bCs w:val="0"/>
      <w:sz w:val="32"/>
      <w:szCs w:val="32"/>
    </w:rPr>
  </w:style>
  <w:style w:type="character" w:customStyle="1" w:styleId="Kop3Char">
    <w:name w:val="Kop 3 Char"/>
    <w:basedOn w:val="Standaardalinea-lettertype"/>
    <w:link w:val="Kop3"/>
    <w:uiPriority w:val="9"/>
    <w:rsid w:val="00514F77"/>
    <w:rPr>
      <w:rFonts w:ascii="Times New Roman" w:eastAsia="Libre Franklin" w:hAnsi="Times New Roman" w:cs="Times New Roman"/>
      <w:i/>
      <w:sz w:val="24"/>
      <w:szCs w:val="24"/>
      <w:lang w:val="hu-HU" w:eastAsia="hu-HU"/>
    </w:rPr>
  </w:style>
  <w:style w:type="paragraph" w:styleId="Inhopg3">
    <w:name w:val="toc 3"/>
    <w:basedOn w:val="Standaard"/>
    <w:next w:val="Standaard"/>
    <w:autoRedefine/>
    <w:uiPriority w:val="39"/>
    <w:unhideWhenUsed/>
    <w:rsid w:val="00514F77"/>
    <w:pPr>
      <w:spacing w:after="100"/>
      <w:ind w:left="440"/>
    </w:p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3.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net.jogtar.hu/jogszabaly?docid=A1100190.TV" TargetMode="Externa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s://ec.europa.eu/transparency/regdoc/index.cfm?fuseaction=home" TargetMode="Externa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webSettings" Target="webSettings.xml"/><Relationship Id="rId23" Type="http://schemas.openxmlformats.org/officeDocument/2006/relationships/hyperlink" Target="https://en.wikipedia.org/wiki/Learning_disability" TargetMode="External"/><Relationship Id="rId19" Type="http://schemas.openxmlformats.org/officeDocument/2006/relationships/hyperlink" Target="https://ec.europa.eu/education/policies/european-policy-cooperation/et2020-framework_hu" TargetMode="External"/><Relationship Id="rId4" Type="http://schemas.openxmlformats.org/officeDocument/2006/relationships/settings" Target="settings.xml"/><Relationship Id="rId14" Type="http://schemas.openxmlformats.org/officeDocument/2006/relationships/image" Target="media/image12.png"/><Relationship Id="rId22" Type="http://schemas.openxmlformats.org/officeDocument/2006/relationships/hyperlink" Target="http://www.kislexikon.hu/reszkepesseg_zavarok.html" TargetMode="External"/><Relationship Id="rId27"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DdksS9Vb9U+NhPPrq9GK98FnYw==">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9B5BB9136C9B04982A7473500E45E37" ma:contentTypeVersion="20" ma:contentTypeDescription="Een nieuw document maken." ma:contentTypeScope="" ma:versionID="213242b201e17bbe196b348aaed390a1">
  <xsd:schema xmlns:xsd="http://www.w3.org/2001/XMLSchema" xmlns:xs="http://www.w3.org/2001/XMLSchema" xmlns:p="http://schemas.microsoft.com/office/2006/metadata/properties" xmlns:ns2="e78bcee0-339d-47c2-8a4c-8f13f6a12aa1" xmlns:ns3="9b1b388a-5127-48d1-b4a4-f1b35f509c0f" xmlns:ns4="9043eea9-c6a2-41bd-a216-33d45f9f09e1" targetNamespace="http://schemas.microsoft.com/office/2006/metadata/properties" ma:root="true" ma:fieldsID="251ae744a1d24f8daa3f48b4580ecf77" ns2:_="" ns3:_="" ns4:_="">
    <xsd:import namespace="e78bcee0-339d-47c2-8a4c-8f13f6a12aa1"/>
    <xsd:import namespace="9b1b388a-5127-48d1-b4a4-f1b35f509c0f"/>
    <xsd:import namespace="9043eea9-c6a2-41bd-a216-33d45f9f09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bcee0-339d-47c2-8a4c-8f13f6a12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44900684-5160-4c4d-8029-43da39098b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b388a-5127-48d1-b4a4-f1b35f509c0f"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3eea9-c6a2-41bd-a216-33d45f9f09e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56746d8-c11a-4d6c-9127-db180fe97ed4}" ma:internalName="TaxCatchAll" ma:showField="CatchAllData" ma:web="9b1b388a-5127-48d1-b4a4-f1b35f509c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A2D19AD-F27D-4EEE-82A3-803AE33AD261}"/>
</file>

<file path=customXml/itemProps3.xml><?xml version="1.0" encoding="utf-8"?>
<ds:datastoreItem xmlns:ds="http://schemas.openxmlformats.org/officeDocument/2006/customXml" ds:itemID="{00D2757C-39F9-4CF8-81CA-6085723ED548}"/>
</file>

<file path=docProps/app.xml><?xml version="1.0" encoding="utf-8"?>
<ap:Properties xmlns:vt="http://schemas.openxmlformats.org/officeDocument/2006/docPropsVTypes" xmlns:ap="http://schemas.openxmlformats.org/officeDocument/2006/extended-properties">
  <ap:Template>Normal</ap:Template>
  <ap:TotalTime>1</ap:TotalTime>
  <ap:Pages>34</ap:Pages>
  <ap:Words>10177</ap:Words>
  <ap:Characters>55974</ap:Characters>
  <ap:Application>Microsoft Office Word</ap:Application>
  <ap:DocSecurity>0</ap:DocSecurity>
  <ap:Lines>466</ap:Lines>
  <ap:Paragraphs>132</ap:Paragraphs>
  <ap:ScaleCrop>false</ap:ScaleCrop>
  <ap:Company/>
  <ap:LinksUpToDate>false</ap:LinksUpToDate>
  <ap:CharactersWithSpaces>66019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Juditkaa</dc:creator>
  <lastModifiedBy>Tim Van Aken</lastModifiedBy>
  <revision>2</revision>
  <lastPrinted>2022-09-22T08:28:00.0000000Z</lastPrinted>
  <dcterms:created xsi:type="dcterms:W3CDTF">2021-03-01T21:04:00.0000000Z</dcterms:created>
  <dcterms:modified xsi:type="dcterms:W3CDTF">2022-09-22T08:28:00.0000000Z</dcterms:modified>
  <keywords>, docId:76C8B56820A2AB99EA984C03F8005FF9</keywords>
</coreProperties>
</file>